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431B9" w14:textId="71E60329" w:rsidR="009C2F6B" w:rsidRPr="00B957DE" w:rsidRDefault="00BF6FBE" w:rsidP="00B957DE">
      <w:pPr>
        <w:pStyle w:val="Title"/>
        <w:jc w:val="center"/>
      </w:pPr>
      <w:r w:rsidRPr="00B957DE">
        <w:t xml:space="preserve">Public </w:t>
      </w:r>
      <w:r w:rsidR="000723BE">
        <w:t>C</w:t>
      </w:r>
      <w:r w:rsidRPr="00B957DE">
        <w:t xml:space="preserve">onsultation on the </w:t>
      </w:r>
      <w:r w:rsidR="000723BE">
        <w:t>I</w:t>
      </w:r>
      <w:r w:rsidRPr="00B957DE">
        <w:t>ntroduction of a</w:t>
      </w:r>
    </w:p>
    <w:p w14:paraId="0E8076B5" w14:textId="3DFD7789" w:rsidR="00FA6D78" w:rsidRPr="00AF78C0" w:rsidRDefault="000723BE" w:rsidP="00B957DE">
      <w:pPr>
        <w:pStyle w:val="Title"/>
        <w:jc w:val="center"/>
      </w:pPr>
      <w:r>
        <w:t>R</w:t>
      </w:r>
      <w:r w:rsidR="007D596C" w:rsidRPr="00B957DE">
        <w:t xml:space="preserve">ight to </w:t>
      </w:r>
      <w:r>
        <w:t>R</w:t>
      </w:r>
      <w:r w:rsidR="007D596C" w:rsidRPr="00B957DE">
        <w:t>equ</w:t>
      </w:r>
      <w:r w:rsidR="007D596C">
        <w:t xml:space="preserve">est </w:t>
      </w:r>
      <w:r>
        <w:t>R</w:t>
      </w:r>
      <w:r w:rsidR="007D596C">
        <w:t xml:space="preserve">emote </w:t>
      </w:r>
      <w:r>
        <w:t>W</w:t>
      </w:r>
      <w:r w:rsidR="007D596C">
        <w:t>orking</w:t>
      </w:r>
    </w:p>
    <w:p w14:paraId="27F47A7E" w14:textId="77777777" w:rsidR="00B957DE" w:rsidRDefault="00B957DE" w:rsidP="00544F60">
      <w:pPr>
        <w:jc w:val="both"/>
      </w:pPr>
    </w:p>
    <w:p w14:paraId="7E456F14" w14:textId="059B0AA8" w:rsidR="00544F60" w:rsidRDefault="00634521" w:rsidP="00544F60">
      <w:pPr>
        <w:jc w:val="both"/>
      </w:pPr>
      <w:r w:rsidRPr="00634521">
        <w:t xml:space="preserve">The purpose of this consultation is to seek your views on </w:t>
      </w:r>
      <w:r w:rsidR="007D596C">
        <w:t>the introduction o</w:t>
      </w:r>
      <w:r w:rsidR="000E502D">
        <w:t>f</w:t>
      </w:r>
      <w:r w:rsidR="007D596C">
        <w:t xml:space="preserve"> a </w:t>
      </w:r>
      <w:r w:rsidR="00E34A4D">
        <w:t xml:space="preserve">statutory </w:t>
      </w:r>
      <w:r w:rsidR="007D596C">
        <w:t xml:space="preserve">right for employees to request </w:t>
      </w:r>
      <w:r w:rsidR="000E502D">
        <w:t xml:space="preserve">remote </w:t>
      </w:r>
      <w:r w:rsidR="007D596C">
        <w:t>working</w:t>
      </w:r>
      <w:r w:rsidR="00F96B07">
        <w:t>.</w:t>
      </w:r>
      <w:r>
        <w:t xml:space="preserve"> </w:t>
      </w:r>
      <w:r w:rsidRPr="00634521">
        <w:t>The background to this initiative is set out in th</w:t>
      </w:r>
      <w:r w:rsidR="00E34A4D">
        <w:t>e attached</w:t>
      </w:r>
      <w:r w:rsidRPr="00634521">
        <w:t xml:space="preserve"> consultation paper</w:t>
      </w:r>
      <w:r w:rsidR="00E34A4D">
        <w:t xml:space="preserve">, which also provides you </w:t>
      </w:r>
      <w:r w:rsidRPr="00634521">
        <w:t xml:space="preserve">with an opportunity to provide your views on </w:t>
      </w:r>
      <w:r w:rsidR="00F97C34">
        <w:t>important</w:t>
      </w:r>
      <w:r w:rsidR="00E34A4D">
        <w:t xml:space="preserve"> relevant</w:t>
      </w:r>
      <w:r w:rsidR="00F97C34">
        <w:t xml:space="preserve"> </w:t>
      </w:r>
      <w:r>
        <w:t>issues</w:t>
      </w:r>
      <w:r w:rsidR="00E35EAA">
        <w:t xml:space="preserve"> including</w:t>
      </w:r>
      <w:r w:rsidR="00E34A4D">
        <w:t>:</w:t>
      </w:r>
      <w:r w:rsidR="003B2AD1">
        <w:t xml:space="preserve"> </w:t>
      </w:r>
      <w:r w:rsidR="003B2AD1" w:rsidRPr="003B2AD1">
        <w:t>reasonable grounds for refusing a remote working request</w:t>
      </w:r>
      <w:r w:rsidR="00E34A4D">
        <w:t>;</w:t>
      </w:r>
      <w:r w:rsidR="00103775">
        <w:t xml:space="preserve"> </w:t>
      </w:r>
      <w:r w:rsidR="00E824B8">
        <w:t xml:space="preserve">the </w:t>
      </w:r>
      <w:r w:rsidR="00103775">
        <w:t>right of complaint</w:t>
      </w:r>
      <w:r w:rsidR="00E824B8">
        <w:t>;</w:t>
      </w:r>
      <w:r w:rsidR="003B2AD1">
        <w:t xml:space="preserve"> provision of </w:t>
      </w:r>
      <w:r w:rsidR="00E824B8">
        <w:t xml:space="preserve">necessary </w:t>
      </w:r>
      <w:r w:rsidR="003B2AD1">
        <w:t>equipment</w:t>
      </w:r>
      <w:r w:rsidR="00E824B8">
        <w:t>;</w:t>
      </w:r>
      <w:r w:rsidR="00103775">
        <w:t xml:space="preserve"> and monitoring of activity by employers.</w:t>
      </w:r>
    </w:p>
    <w:p w14:paraId="5E190192" w14:textId="0691C2A0" w:rsidR="00634521" w:rsidRPr="00634521" w:rsidRDefault="00634521" w:rsidP="00634521">
      <w:r w:rsidRPr="00634521">
        <w:t xml:space="preserve">The document provides space for your responses to the questions set out. </w:t>
      </w:r>
    </w:p>
    <w:p w14:paraId="005E16E9" w14:textId="77777777" w:rsidR="00634521" w:rsidRPr="00634521" w:rsidRDefault="00634521" w:rsidP="00634521"/>
    <w:p w14:paraId="34A18618" w14:textId="77777777" w:rsidR="00634521" w:rsidRPr="00634521" w:rsidRDefault="00634521" w:rsidP="00634521">
      <w:r w:rsidRPr="00634521">
        <w:t>Your Name: _____________________________________________________</w:t>
      </w:r>
    </w:p>
    <w:p w14:paraId="33A208F5" w14:textId="1705140A" w:rsidR="00634521" w:rsidRPr="00634521" w:rsidRDefault="00634521" w:rsidP="00634521">
      <w:r w:rsidRPr="00634521">
        <w:t>Organisation</w:t>
      </w:r>
      <w:r w:rsidR="00FA6D78">
        <w:t xml:space="preserve"> (if applicable)</w:t>
      </w:r>
      <w:r w:rsidRPr="00634521">
        <w:t>:</w:t>
      </w:r>
      <w:r w:rsidR="00BA5EFD">
        <w:t xml:space="preserve"> </w:t>
      </w:r>
      <w:r w:rsidRPr="00634521">
        <w:t>________________________________________</w:t>
      </w:r>
    </w:p>
    <w:p w14:paraId="6A3E76BE" w14:textId="38DE760F" w:rsidR="00634521" w:rsidRPr="00634521" w:rsidRDefault="00634521" w:rsidP="00634521">
      <w:r w:rsidRPr="00634521">
        <w:t xml:space="preserve">Telephone </w:t>
      </w:r>
      <w:r w:rsidR="00984D17" w:rsidRPr="00634521">
        <w:t>Number: _</w:t>
      </w:r>
      <w:r w:rsidRPr="00634521">
        <w:t>_____________________________________________</w:t>
      </w:r>
    </w:p>
    <w:p w14:paraId="795E4BC2" w14:textId="496400A7" w:rsidR="00634521" w:rsidRPr="00634521" w:rsidRDefault="00984D17" w:rsidP="00634521">
      <w:r w:rsidRPr="00634521">
        <w:t>E-mail: _</w:t>
      </w:r>
      <w:r w:rsidR="00634521" w:rsidRPr="00634521">
        <w:t>________________________________________________________</w:t>
      </w:r>
    </w:p>
    <w:p w14:paraId="318D5188" w14:textId="77777777" w:rsidR="00634521" w:rsidRPr="00634521" w:rsidRDefault="00634521" w:rsidP="00634521"/>
    <w:p w14:paraId="157D9238" w14:textId="2AEBE16F" w:rsidR="00634521" w:rsidRPr="00634521" w:rsidRDefault="00634521" w:rsidP="00634521">
      <w:r w:rsidRPr="00634521">
        <w:t xml:space="preserve">Please indicate if this submission is made in </w:t>
      </w:r>
      <w:r w:rsidR="00A76156">
        <w:t xml:space="preserve">a </w:t>
      </w:r>
      <w:r w:rsidRPr="00634521">
        <w:t>personal</w:t>
      </w:r>
      <w:r w:rsidR="001A74C4">
        <w:t xml:space="preserve">/employee </w:t>
      </w:r>
      <w:r w:rsidRPr="00634521">
        <w:t>capacity</w:t>
      </w:r>
      <w:r w:rsidR="001A74C4">
        <w:t>, an employer capacity</w:t>
      </w:r>
      <w:r w:rsidRPr="00634521">
        <w:t xml:space="preserve"> or on behalf of your institution, organisation or group.</w:t>
      </w:r>
    </w:p>
    <w:p w14:paraId="013B73E7" w14:textId="77777777" w:rsidR="005961C2" w:rsidRDefault="005961C2" w:rsidP="00634521">
      <w:pPr>
        <w:rPr>
          <w:u w:val="single"/>
        </w:rPr>
      </w:pPr>
    </w:p>
    <w:p w14:paraId="64A2E72C" w14:textId="4998AD41" w:rsidR="0002709C" w:rsidRPr="0002709C" w:rsidRDefault="0002709C" w:rsidP="0063452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5F3095" w14:textId="4EE5E584" w:rsidR="00634521" w:rsidRPr="00634521" w:rsidRDefault="00634521" w:rsidP="00634521">
      <w:r w:rsidRPr="00634521">
        <w:t xml:space="preserve">Name of </w:t>
      </w:r>
      <w:r w:rsidR="0002709C">
        <w:t xml:space="preserve">company, </w:t>
      </w:r>
      <w:r w:rsidRPr="00634521">
        <w:t>institution, organisation or group covered by this submission:</w:t>
      </w:r>
    </w:p>
    <w:p w14:paraId="17D78D7D" w14:textId="77777777" w:rsidR="00634521" w:rsidRPr="00634521" w:rsidRDefault="00634521" w:rsidP="00634521"/>
    <w:p w14:paraId="2D44ACA6" w14:textId="6D2CB38B" w:rsidR="00634521" w:rsidRPr="00634521" w:rsidRDefault="00741905" w:rsidP="00741905">
      <w:pPr>
        <w:rPr>
          <w:rFonts w:ascii="Calibri" w:hAnsi="Calibri" w:cs="Calibri"/>
          <w:b/>
          <w:bCs/>
          <w:color w:val="000000"/>
        </w:rPr>
      </w:pPr>
      <w:r w:rsidRPr="00741905">
        <w:rPr>
          <w:rFonts w:ascii="Calibri" w:eastAsia="Times New Roman" w:hAnsi="Calibri" w:cs="Calibri"/>
          <w:noProof/>
          <w:color w:val="222222"/>
          <w:lang w:eastAsia="en-IE"/>
        </w:rPr>
        <mc:AlternateContent>
          <mc:Choice Requires="wps">
            <w:drawing>
              <wp:anchor distT="45720" distB="45720" distL="114300" distR="114300" simplePos="0" relativeHeight="251679744" behindDoc="0" locked="0" layoutInCell="1" allowOverlap="1" wp14:anchorId="0A8AD731" wp14:editId="21B0FBA5">
                <wp:simplePos x="0" y="0"/>
                <wp:positionH relativeFrom="margin">
                  <wp:align>left</wp:align>
                </wp:positionH>
                <wp:positionV relativeFrom="paragraph">
                  <wp:posOffset>607060</wp:posOffset>
                </wp:positionV>
                <wp:extent cx="5543550" cy="16637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663700"/>
                        </a:xfrm>
                        <a:prstGeom prst="rect">
                          <a:avLst/>
                        </a:prstGeom>
                        <a:solidFill>
                          <a:srgbClr val="FFFFFF"/>
                        </a:solidFill>
                        <a:ln w="9525">
                          <a:solidFill>
                            <a:srgbClr val="000000"/>
                          </a:solidFill>
                          <a:miter lim="800000"/>
                          <a:headEnd/>
                          <a:tailEnd/>
                        </a:ln>
                      </wps:spPr>
                      <wps:txbx>
                        <w:txbxContent>
                          <w:p w14:paraId="0393A465" w14:textId="5CD7F034" w:rsidR="00741905" w:rsidRPr="00741905" w:rsidRDefault="00741905" w:rsidP="00741905">
                            <w:pPr>
                              <w:spacing w:before="100" w:beforeAutospacing="1" w:after="100" w:afterAutospacing="1" w:line="240" w:lineRule="auto"/>
                              <w:jc w:val="both"/>
                              <w:rPr>
                                <w:rFonts w:ascii="Calibri" w:eastAsia="Times New Roman" w:hAnsi="Calibri" w:cs="Calibri"/>
                                <w:color w:val="222222"/>
                                <w:sz w:val="28"/>
                                <w:szCs w:val="28"/>
                                <w:lang w:eastAsia="en-IE"/>
                              </w:rPr>
                            </w:pPr>
                            <w:r w:rsidRPr="00741905">
                              <w:rPr>
                                <w:rFonts w:ascii="Calibri" w:eastAsia="Times New Roman" w:hAnsi="Calibri" w:cs="Calibri"/>
                                <w:color w:val="222222"/>
                                <w:sz w:val="28"/>
                                <w:szCs w:val="28"/>
                                <w:lang w:eastAsia="en-IE"/>
                              </w:rPr>
                              <w:t xml:space="preserve">Respondents are requested to make their submissions by email to: </w:t>
                            </w:r>
                          </w:p>
                          <w:p w14:paraId="52165DF4" w14:textId="6DDD714F" w:rsidR="00741905" w:rsidRPr="00741905" w:rsidRDefault="00137509" w:rsidP="00741905">
                            <w:pPr>
                              <w:spacing w:before="100" w:beforeAutospacing="1" w:after="100" w:afterAutospacing="1" w:line="240" w:lineRule="auto"/>
                              <w:jc w:val="both"/>
                              <w:rPr>
                                <w:sz w:val="28"/>
                                <w:szCs w:val="28"/>
                              </w:rPr>
                            </w:pPr>
                            <w:hyperlink r:id="rId8" w:history="1">
                              <w:r w:rsidR="00741905" w:rsidRPr="00C6647F">
                                <w:rPr>
                                  <w:rStyle w:val="Hyperlink"/>
                                  <w:sz w:val="28"/>
                                  <w:szCs w:val="28"/>
                                </w:rPr>
                                <w:t>Remoteworkingrequest@enterprise.gov.ie</w:t>
                              </w:r>
                            </w:hyperlink>
                          </w:p>
                          <w:p w14:paraId="3F1F3A60" w14:textId="1387BFEF" w:rsidR="00741905" w:rsidRPr="00741905" w:rsidRDefault="00741905" w:rsidP="00741905">
                            <w:pPr>
                              <w:spacing w:before="100" w:beforeAutospacing="1" w:after="100" w:afterAutospacing="1" w:line="240" w:lineRule="auto"/>
                              <w:jc w:val="both"/>
                              <w:rPr>
                                <w:rFonts w:ascii="Calibri" w:eastAsia="Times New Roman" w:hAnsi="Calibri" w:cs="Calibri"/>
                                <w:b/>
                                <w:color w:val="FF0000"/>
                                <w:sz w:val="28"/>
                                <w:szCs w:val="28"/>
                                <w:lang w:eastAsia="en-IE"/>
                              </w:rPr>
                            </w:pPr>
                            <w:r w:rsidRPr="00741905">
                              <w:rPr>
                                <w:rFonts w:ascii="Calibri" w:eastAsia="Times New Roman" w:hAnsi="Calibri" w:cs="Calibri"/>
                                <w:b/>
                                <w:color w:val="FF0000"/>
                                <w:sz w:val="28"/>
                                <w:szCs w:val="28"/>
                                <w:lang w:eastAsia="en-IE"/>
                              </w:rPr>
                              <w:t xml:space="preserve">The closing date for submissions is Friday </w:t>
                            </w:r>
                            <w:r w:rsidR="00980268">
                              <w:rPr>
                                <w:rFonts w:ascii="Calibri" w:eastAsia="Times New Roman" w:hAnsi="Calibri" w:cs="Calibri"/>
                                <w:b/>
                                <w:color w:val="FF0000"/>
                                <w:sz w:val="28"/>
                                <w:szCs w:val="28"/>
                                <w:lang w:eastAsia="en-IE"/>
                              </w:rPr>
                              <w:t>7</w:t>
                            </w:r>
                            <w:r w:rsidR="00980268" w:rsidRPr="00980268">
                              <w:rPr>
                                <w:rFonts w:ascii="Calibri" w:eastAsia="Times New Roman" w:hAnsi="Calibri" w:cs="Calibri"/>
                                <w:b/>
                                <w:color w:val="FF0000"/>
                                <w:sz w:val="28"/>
                                <w:szCs w:val="28"/>
                                <w:vertAlign w:val="superscript"/>
                                <w:lang w:eastAsia="en-IE"/>
                              </w:rPr>
                              <w:t>th</w:t>
                            </w:r>
                            <w:r w:rsidR="00980268">
                              <w:rPr>
                                <w:rFonts w:ascii="Calibri" w:eastAsia="Times New Roman" w:hAnsi="Calibri" w:cs="Calibri"/>
                                <w:b/>
                                <w:color w:val="FF0000"/>
                                <w:sz w:val="28"/>
                                <w:szCs w:val="28"/>
                                <w:lang w:eastAsia="en-IE"/>
                              </w:rPr>
                              <w:t xml:space="preserve"> May</w:t>
                            </w:r>
                            <w:r w:rsidRPr="00741905">
                              <w:rPr>
                                <w:rFonts w:ascii="Calibri" w:eastAsia="Times New Roman" w:hAnsi="Calibri" w:cs="Calibri"/>
                                <w:b/>
                                <w:color w:val="FF0000"/>
                                <w:sz w:val="28"/>
                                <w:szCs w:val="28"/>
                                <w:lang w:eastAsia="en-IE"/>
                              </w:rPr>
                              <w:t xml:space="preserve"> at 3pm.</w:t>
                            </w:r>
                          </w:p>
                          <w:p w14:paraId="2C0F3B76" w14:textId="77777777" w:rsidR="00741905" w:rsidRPr="00741905" w:rsidRDefault="00741905" w:rsidP="00741905">
                            <w:pPr>
                              <w:spacing w:before="100" w:beforeAutospacing="1" w:after="100" w:afterAutospacing="1" w:line="240" w:lineRule="auto"/>
                              <w:jc w:val="both"/>
                              <w:rPr>
                                <w:rFonts w:ascii="Calibri" w:eastAsia="Times New Roman" w:hAnsi="Calibri" w:cs="Calibri"/>
                                <w:b/>
                                <w:bCs/>
                                <w:color w:val="FF0000"/>
                                <w:sz w:val="28"/>
                                <w:szCs w:val="28"/>
                                <w:lang w:eastAsia="en-IE"/>
                              </w:rPr>
                            </w:pPr>
                            <w:r w:rsidRPr="00741905">
                              <w:rPr>
                                <w:rFonts w:ascii="Calibri" w:eastAsia="Times New Roman" w:hAnsi="Calibri" w:cs="Calibri"/>
                                <w:b/>
                                <w:bCs/>
                                <w:color w:val="FF0000"/>
                                <w:sz w:val="28"/>
                                <w:szCs w:val="28"/>
                                <w:lang w:eastAsia="en-IE"/>
                              </w:rPr>
                              <w:t>For telephone queries please contact John Simmons on 087 4351917.</w:t>
                            </w:r>
                          </w:p>
                          <w:p w14:paraId="25B22DBF" w14:textId="7466FD44" w:rsidR="00741905" w:rsidRDefault="007419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AD731" id="_x0000_t202" coordsize="21600,21600" o:spt="202" path="m,l,21600r21600,l21600,xe">
                <v:stroke joinstyle="miter"/>
                <v:path gradientshapeok="t" o:connecttype="rect"/>
              </v:shapetype>
              <v:shape id="Text Box 2" o:spid="_x0000_s1026" type="#_x0000_t202" style="position:absolute;margin-left:0;margin-top:47.8pt;width:436.5pt;height:131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">
                <v:textbox>
                  <w:txbxContent>
                    <w:p w14:paraId="0393A465" w14:textId="5CD7F034" w:rsidR="00741905" w:rsidRPr="00741905" w:rsidRDefault="00741905" w:rsidP="00741905">
                      <w:pPr>
                        <w:spacing w:before="100" w:beforeAutospacing="1" w:after="100" w:afterAutospacing="1" w:line="240" w:lineRule="auto"/>
                        <w:jc w:val="both"/>
                        <w:rPr>
                          <w:rFonts w:ascii="Calibri" w:eastAsia="Times New Roman" w:hAnsi="Calibri" w:cs="Calibri"/>
                          <w:color w:val="222222"/>
                          <w:sz w:val="28"/>
                          <w:szCs w:val="28"/>
                          <w:lang w:eastAsia="en-IE"/>
                        </w:rPr>
                      </w:pPr>
                      <w:r w:rsidRPr="00741905">
                        <w:rPr>
                          <w:rFonts w:ascii="Calibri" w:eastAsia="Times New Roman" w:hAnsi="Calibri" w:cs="Calibri"/>
                          <w:color w:val="222222"/>
                          <w:sz w:val="28"/>
                          <w:szCs w:val="28"/>
                          <w:lang w:eastAsia="en-IE"/>
                        </w:rPr>
                        <w:t xml:space="preserve">Respondents are requested to make their submissions by email to: </w:t>
                      </w:r>
                    </w:p>
                    <w:p w14:paraId="52165DF4" w14:textId="6DDD714F" w:rsidR="00741905" w:rsidRPr="00741905" w:rsidRDefault="00170EC8" w:rsidP="00741905">
                      <w:pPr>
                        <w:spacing w:before="100" w:beforeAutospacing="1" w:after="100" w:afterAutospacing="1" w:line="240" w:lineRule="auto"/>
                        <w:jc w:val="both"/>
                        <w:rPr>
                          <w:sz w:val="28"/>
                          <w:szCs w:val="28"/>
                        </w:rPr>
                      </w:pPr>
                      <w:hyperlink r:id="rId9" w:history="1">
                        <w:r w:rsidR="00741905" w:rsidRPr="00C6647F">
                          <w:rPr>
                            <w:rStyle w:val="Hyperlink"/>
                            <w:sz w:val="28"/>
                            <w:szCs w:val="28"/>
                          </w:rPr>
                          <w:t>Remoteworkingrequest@enterprise.gov.ie</w:t>
                        </w:r>
                      </w:hyperlink>
                    </w:p>
                    <w:p w14:paraId="3F1F3A60" w14:textId="1387BFEF" w:rsidR="00741905" w:rsidRPr="00741905" w:rsidRDefault="00741905" w:rsidP="00741905">
                      <w:pPr>
                        <w:spacing w:before="100" w:beforeAutospacing="1" w:after="100" w:afterAutospacing="1" w:line="240" w:lineRule="auto"/>
                        <w:jc w:val="both"/>
                        <w:rPr>
                          <w:rFonts w:ascii="Calibri" w:eastAsia="Times New Roman" w:hAnsi="Calibri" w:cs="Calibri"/>
                          <w:b/>
                          <w:color w:val="FF0000"/>
                          <w:sz w:val="28"/>
                          <w:szCs w:val="28"/>
                          <w:lang w:eastAsia="en-IE"/>
                        </w:rPr>
                      </w:pPr>
                      <w:r w:rsidRPr="00741905">
                        <w:rPr>
                          <w:rFonts w:ascii="Calibri" w:eastAsia="Times New Roman" w:hAnsi="Calibri" w:cs="Calibri"/>
                          <w:b/>
                          <w:color w:val="FF0000"/>
                          <w:sz w:val="28"/>
                          <w:szCs w:val="28"/>
                          <w:lang w:eastAsia="en-IE"/>
                        </w:rPr>
                        <w:t xml:space="preserve">The closing date for submissions is Friday </w:t>
                      </w:r>
                      <w:r w:rsidR="00980268">
                        <w:rPr>
                          <w:rFonts w:ascii="Calibri" w:eastAsia="Times New Roman" w:hAnsi="Calibri" w:cs="Calibri"/>
                          <w:b/>
                          <w:color w:val="FF0000"/>
                          <w:sz w:val="28"/>
                          <w:szCs w:val="28"/>
                          <w:lang w:eastAsia="en-IE"/>
                        </w:rPr>
                        <w:t>7</w:t>
                      </w:r>
                      <w:r w:rsidR="00980268" w:rsidRPr="00980268">
                        <w:rPr>
                          <w:rFonts w:ascii="Calibri" w:eastAsia="Times New Roman" w:hAnsi="Calibri" w:cs="Calibri"/>
                          <w:b/>
                          <w:color w:val="FF0000"/>
                          <w:sz w:val="28"/>
                          <w:szCs w:val="28"/>
                          <w:vertAlign w:val="superscript"/>
                          <w:lang w:eastAsia="en-IE"/>
                        </w:rPr>
                        <w:t>th</w:t>
                      </w:r>
                      <w:r w:rsidR="00980268">
                        <w:rPr>
                          <w:rFonts w:ascii="Calibri" w:eastAsia="Times New Roman" w:hAnsi="Calibri" w:cs="Calibri"/>
                          <w:b/>
                          <w:color w:val="FF0000"/>
                          <w:sz w:val="28"/>
                          <w:szCs w:val="28"/>
                          <w:lang w:eastAsia="en-IE"/>
                        </w:rPr>
                        <w:t xml:space="preserve"> May</w:t>
                      </w:r>
                      <w:r w:rsidRPr="00741905">
                        <w:rPr>
                          <w:rFonts w:ascii="Calibri" w:eastAsia="Times New Roman" w:hAnsi="Calibri" w:cs="Calibri"/>
                          <w:b/>
                          <w:color w:val="FF0000"/>
                          <w:sz w:val="28"/>
                          <w:szCs w:val="28"/>
                          <w:lang w:eastAsia="en-IE"/>
                        </w:rPr>
                        <w:t xml:space="preserve"> at 3pm.</w:t>
                      </w:r>
                    </w:p>
                    <w:p w14:paraId="2C0F3B76" w14:textId="77777777" w:rsidR="00741905" w:rsidRPr="00741905" w:rsidRDefault="00741905" w:rsidP="00741905">
                      <w:pPr>
                        <w:spacing w:before="100" w:beforeAutospacing="1" w:after="100" w:afterAutospacing="1" w:line="240" w:lineRule="auto"/>
                        <w:jc w:val="both"/>
                        <w:rPr>
                          <w:rFonts w:ascii="Calibri" w:eastAsia="Times New Roman" w:hAnsi="Calibri" w:cs="Calibri"/>
                          <w:b/>
                          <w:bCs/>
                          <w:color w:val="FF0000"/>
                          <w:sz w:val="28"/>
                          <w:szCs w:val="28"/>
                          <w:lang w:eastAsia="en-IE"/>
                        </w:rPr>
                      </w:pPr>
                      <w:r w:rsidRPr="00741905">
                        <w:rPr>
                          <w:rFonts w:ascii="Calibri" w:eastAsia="Times New Roman" w:hAnsi="Calibri" w:cs="Calibri"/>
                          <w:b/>
                          <w:bCs/>
                          <w:color w:val="FF0000"/>
                          <w:sz w:val="28"/>
                          <w:szCs w:val="28"/>
                          <w:lang w:eastAsia="en-IE"/>
                        </w:rPr>
                        <w:t>For telephone queries please contact John Simmons on 087 4351917.</w:t>
                      </w:r>
                    </w:p>
                    <w:p w14:paraId="25B22DBF" w14:textId="7466FD44" w:rsidR="00741905" w:rsidRDefault="00741905"/>
                  </w:txbxContent>
                </v:textbox>
                <w10:wrap type="square" anchorx="margin"/>
              </v:shape>
            </w:pict>
          </mc:Fallback>
        </mc:AlternateContent>
      </w:r>
      <w:r w:rsidR="00634521" w:rsidRPr="00634521">
        <w:t>________________________________________________________________</w:t>
      </w:r>
    </w:p>
    <w:p w14:paraId="5D50E1DF" w14:textId="72F4588B" w:rsidR="00BF6FBE" w:rsidRPr="00B957DE" w:rsidRDefault="00BF6FBE" w:rsidP="00B957DE">
      <w:pPr>
        <w:pStyle w:val="Heading1"/>
      </w:pPr>
      <w:r w:rsidRPr="00B957DE">
        <w:lastRenderedPageBreak/>
        <w:t>Background</w:t>
      </w:r>
    </w:p>
    <w:p w14:paraId="033AB513" w14:textId="77777777" w:rsidR="005961C2" w:rsidRDefault="005961C2" w:rsidP="001E6CE9">
      <w:pPr>
        <w:spacing w:line="276" w:lineRule="auto"/>
      </w:pPr>
    </w:p>
    <w:p w14:paraId="6A551980" w14:textId="3FDF8F7F" w:rsidR="006B3AA0" w:rsidRDefault="00B75CC9" w:rsidP="003203C6">
      <w:r>
        <w:t>On 15</w:t>
      </w:r>
      <w:r w:rsidRPr="00B75CC9">
        <w:rPr>
          <w:vertAlign w:val="superscript"/>
        </w:rPr>
        <w:t>th</w:t>
      </w:r>
      <w:r>
        <w:t xml:space="preserve"> January 2021, the Tánaiste and Minister for Enterprise, Trade and Employment</w:t>
      </w:r>
      <w:r w:rsidR="000723BE">
        <w:t>,</w:t>
      </w:r>
      <w:r>
        <w:t xml:space="preserve"> Leo Varadkar TD, published </w:t>
      </w:r>
      <w:bookmarkStart w:id="0" w:name="_Hlk67324563"/>
      <w:r w:rsidR="00CC3E4B" w:rsidRPr="00CC3E4B">
        <w:fldChar w:fldCharType="begin"/>
      </w:r>
      <w:r w:rsidR="00DB4828">
        <w:instrText>HYPERLINK "https://www.gov.ie/en/publication/51f84-making-remote-work-national-remote-work-strategy/"</w:instrText>
      </w:r>
      <w:r w:rsidR="00CC3E4B" w:rsidRPr="00CC3E4B">
        <w:fldChar w:fldCharType="separate"/>
      </w:r>
      <w:r w:rsidR="00DB4828">
        <w:rPr>
          <w:rStyle w:val="Hyperlink"/>
        </w:rPr>
        <w:t>Making Remote Work: National Remote Work Strategy</w:t>
      </w:r>
      <w:r w:rsidR="00CC3E4B" w:rsidRPr="00CC3E4B">
        <w:fldChar w:fldCharType="end"/>
      </w:r>
      <w:r w:rsidR="00DB4828">
        <w:t xml:space="preserve">, </w:t>
      </w:r>
      <w:r>
        <w:t>Ireland’s first National Remote Work Strategy to make remote working a permanent option for life after the pandemic.</w:t>
      </w:r>
      <w:r w:rsidR="00FB02A7">
        <w:t xml:space="preserve"> </w:t>
      </w:r>
      <w:r w:rsidR="000E502D">
        <w:t xml:space="preserve">It </w:t>
      </w:r>
      <w:r w:rsidR="000E502D" w:rsidRPr="000E502D">
        <w:t xml:space="preserve">draws on the results of </w:t>
      </w:r>
      <w:hyperlink r:id="rId10" w:history="1">
        <w:r w:rsidR="00DB4828">
          <w:rPr>
            <w:rStyle w:val="Hyperlink"/>
          </w:rPr>
          <w:t>Public Consultation on Guidance for Remote Working</w:t>
        </w:r>
      </w:hyperlink>
      <w:r w:rsidR="00CC3E4B">
        <w:t xml:space="preserve"> </w:t>
      </w:r>
      <w:r w:rsidR="000E502D" w:rsidRPr="000E502D">
        <w:t>held by the Department over July and August 2020</w:t>
      </w:r>
      <w:r w:rsidR="00A363F9">
        <w:t xml:space="preserve"> </w:t>
      </w:r>
      <w:r w:rsidR="00A363F9" w:rsidRPr="00A363F9">
        <w:t xml:space="preserve">and the Department’s 2019 </w:t>
      </w:r>
      <w:r w:rsidR="003C7A5E">
        <w:t xml:space="preserve">report </w:t>
      </w:r>
      <w:hyperlink r:id="rId11" w:history="1">
        <w:r w:rsidR="00DB4828">
          <w:rPr>
            <w:rStyle w:val="Hyperlink"/>
          </w:rPr>
          <w:t>Remote-Work-in-Ireland</w:t>
        </w:r>
      </w:hyperlink>
      <w:r w:rsidR="0095044B">
        <w:rPr>
          <w:rStyle w:val="Hyperlink"/>
        </w:rPr>
        <w:t>.</w:t>
      </w:r>
      <w:bookmarkEnd w:id="0"/>
      <w:r w:rsidR="003203C6">
        <w:t xml:space="preserve"> </w:t>
      </w:r>
      <w:r>
        <w:t xml:space="preserve">The Strategy sets out plans to strengthen the rights and responsibilities of employers and employees, to provide the infrastructure to work remotely, and sets out clear guidance on how people can be empowered to work remotely </w:t>
      </w:r>
      <w:r w:rsidR="00A363F9">
        <w:t xml:space="preserve">away </w:t>
      </w:r>
      <w:r>
        <w:t xml:space="preserve">from the </w:t>
      </w:r>
      <w:r w:rsidR="00C34FC2">
        <w:t>employer’s premises</w:t>
      </w:r>
      <w:r>
        <w:t xml:space="preserve">.  </w:t>
      </w:r>
    </w:p>
    <w:p w14:paraId="2E7A08DF" w14:textId="37124996" w:rsidR="001E6CE9" w:rsidRDefault="00EB708A" w:rsidP="001E6CE9">
      <w:pPr>
        <w:spacing w:line="276" w:lineRule="auto"/>
      </w:pPr>
      <w:r>
        <w:t>It is recognised that not all occupations, or particular roles within an enterprise, will be suitable for remote working.</w:t>
      </w:r>
      <w:r w:rsidR="0085528E">
        <w:t xml:space="preserve"> </w:t>
      </w:r>
      <w:r w:rsidR="0083195A" w:rsidRPr="0083195A">
        <w:t xml:space="preserve"> </w:t>
      </w:r>
      <w:r w:rsidR="0083195A" w:rsidRPr="009764FA">
        <w:t xml:space="preserve">Therefore, even in cases where employers want to </w:t>
      </w:r>
      <w:r w:rsidR="000723BE">
        <w:t xml:space="preserve">facilitate </w:t>
      </w:r>
      <w:r w:rsidR="0083195A" w:rsidRPr="009764FA">
        <w:t>workers and be as flexible as possible, it will not always be an appropriate or suitable option.</w:t>
      </w:r>
      <w:r w:rsidR="0083195A">
        <w:t xml:space="preserve"> </w:t>
      </w:r>
    </w:p>
    <w:p w14:paraId="2A8959DE" w14:textId="48F877C4" w:rsidR="00F55D86" w:rsidRDefault="001E6CE9" w:rsidP="00F55D86">
      <w:pPr>
        <w:spacing w:line="276" w:lineRule="auto"/>
      </w:pPr>
      <w:r w:rsidRPr="001E6CE9">
        <w:t xml:space="preserve">The Remote Work Strategy is built on three fundamental pillars which </w:t>
      </w:r>
      <w:r w:rsidR="00A363F9">
        <w:t>are</w:t>
      </w:r>
      <w:r w:rsidRPr="001E6CE9">
        <w:t xml:space="preserve"> bolstered by underpinning conditions. </w:t>
      </w:r>
    </w:p>
    <w:p w14:paraId="52223649" w14:textId="2FD0D3ED" w:rsidR="00F55D86" w:rsidRDefault="00F55D86" w:rsidP="005D48BA">
      <w:pPr>
        <w:pStyle w:val="ListParagraph"/>
        <w:numPr>
          <w:ilvl w:val="0"/>
          <w:numId w:val="17"/>
        </w:numPr>
        <w:spacing w:line="276" w:lineRule="auto"/>
        <w:ind w:left="567" w:hanging="283"/>
      </w:pPr>
      <w:r>
        <w:t>Create a Conducive Environment</w:t>
      </w:r>
    </w:p>
    <w:p w14:paraId="05895CE6" w14:textId="553243E3" w:rsidR="00F55D86" w:rsidRDefault="00F55D86" w:rsidP="005D48BA">
      <w:pPr>
        <w:pStyle w:val="ListParagraph"/>
        <w:numPr>
          <w:ilvl w:val="0"/>
          <w:numId w:val="17"/>
        </w:numPr>
        <w:spacing w:line="276" w:lineRule="auto"/>
        <w:ind w:left="567" w:hanging="283"/>
      </w:pPr>
      <w:r>
        <w:t>Develop and Leverage Remote Work Infrastructure</w:t>
      </w:r>
    </w:p>
    <w:p w14:paraId="07AC5B08" w14:textId="046331A3" w:rsidR="00F55D86" w:rsidRDefault="00F55D86" w:rsidP="005D48BA">
      <w:pPr>
        <w:pStyle w:val="ListParagraph"/>
        <w:numPr>
          <w:ilvl w:val="0"/>
          <w:numId w:val="17"/>
        </w:numPr>
        <w:spacing w:line="276" w:lineRule="auto"/>
        <w:ind w:left="567" w:hanging="283"/>
      </w:pPr>
      <w:r>
        <w:t>Build a Remote Work Policy and Guidance Framework</w:t>
      </w:r>
    </w:p>
    <w:p w14:paraId="3B9C2969" w14:textId="3FC0CED4" w:rsidR="001E6CE9" w:rsidRDefault="001E6CE9" w:rsidP="001E6CE9">
      <w:pPr>
        <w:spacing w:line="276" w:lineRule="auto"/>
      </w:pPr>
      <w:r w:rsidRPr="001E6CE9">
        <w:t>Pillar One is focussed on creating a conducive environment for the adoption of remote work. As remote working is a new way of working</w:t>
      </w:r>
      <w:r w:rsidR="00E20E2D">
        <w:t xml:space="preserve"> for many</w:t>
      </w:r>
      <w:r w:rsidRPr="001E6CE9">
        <w:t xml:space="preserve">, it will need new and different measures in place to </w:t>
      </w:r>
      <w:r w:rsidR="000723BE">
        <w:t xml:space="preserve">facilitate this in </w:t>
      </w:r>
      <w:r w:rsidRPr="001E6CE9">
        <w:t>the future. Changes to how and where people work will have impacts on a number of different areas</w:t>
      </w:r>
      <w:r w:rsidR="00E20E2D">
        <w:t>,</w:t>
      </w:r>
      <w:r w:rsidRPr="001E6CE9">
        <w:t xml:space="preserve"> such as the rights and responsibilities of employers and employees, health and safety legislation and tax arrangements. The actions in this pillar are centred on </w:t>
      </w:r>
      <w:r w:rsidR="000723BE">
        <w:t xml:space="preserve">assisting </w:t>
      </w:r>
      <w:r w:rsidRPr="001E6CE9">
        <w:t>employers and employees.</w:t>
      </w:r>
      <w:r w:rsidR="003203C6">
        <w:t xml:space="preserve"> </w:t>
      </w:r>
      <w:r w:rsidRPr="001E6CE9">
        <w:t>The underpinning conditions</w:t>
      </w:r>
      <w:r w:rsidR="00C34FC2">
        <w:t xml:space="preserve"> are</w:t>
      </w:r>
      <w:r w:rsidRPr="001E6CE9">
        <w:t xml:space="preserve"> horizontal factors </w:t>
      </w:r>
      <w:r w:rsidR="00C34FC2">
        <w:t xml:space="preserve">that </w:t>
      </w:r>
      <w:r w:rsidRPr="001E6CE9">
        <w:t>focus both on the promotion of remote work and best practice, and the skills needs from its increased adoption.</w:t>
      </w:r>
      <w:r w:rsidR="000E502D">
        <w:t xml:space="preserve"> </w:t>
      </w:r>
      <w:r w:rsidRPr="001E6CE9">
        <w:t>Through progressing actions in each of these areas</w:t>
      </w:r>
      <w:r w:rsidR="00E20E2D">
        <w:t>,</w:t>
      </w:r>
      <w:r w:rsidRPr="001E6CE9">
        <w:t xml:space="preserve"> the Government will realise the vision of this Strategy – to ensure remote work is a permanent feature in the Irish workplace in a way that maximises economic, social and environmental benefits</w:t>
      </w:r>
      <w:r w:rsidR="004518C0">
        <w:t>.</w:t>
      </w:r>
    </w:p>
    <w:p w14:paraId="15E7ACC9" w14:textId="379DFEE2" w:rsidR="00D816E3" w:rsidRDefault="00E52DB4" w:rsidP="001E6CE9">
      <w:pPr>
        <w:spacing w:line="276" w:lineRule="auto"/>
      </w:pPr>
      <w:r>
        <w:t>This consultation is being undertaken in the context of Pillar 1 of the National Remote Work Strategy</w:t>
      </w:r>
      <w:r w:rsidR="004F62CE">
        <w:t xml:space="preserve"> (Create a Conducive Environment </w:t>
      </w:r>
      <w:r w:rsidR="004F62CE" w:rsidRPr="001E6CE9">
        <w:t>for the adoption of remote work</w:t>
      </w:r>
      <w:r w:rsidR="004F62CE">
        <w:t>)</w:t>
      </w:r>
      <w:r>
        <w:t>.</w:t>
      </w:r>
      <w:r w:rsidR="00CD36B1">
        <w:t xml:space="preserve"> </w:t>
      </w:r>
      <w:r w:rsidR="00EF4B2F">
        <w:t xml:space="preserve">This pillar </w:t>
      </w:r>
      <w:r w:rsidR="0005554F">
        <w:t>outlines actions which</w:t>
      </w:r>
      <w:r w:rsidR="00EF4B2F">
        <w:t xml:space="preserve"> need to be taken to ensure that those adopting remote work are </w:t>
      </w:r>
      <w:r w:rsidR="00A363F9">
        <w:t>facilitat</w:t>
      </w:r>
      <w:r w:rsidR="00EF4B2F">
        <w:t>e</w:t>
      </w:r>
      <w:r w:rsidR="000723BE">
        <w:t>d</w:t>
      </w:r>
      <w:r w:rsidR="00814971">
        <w:t xml:space="preserve">. </w:t>
      </w:r>
    </w:p>
    <w:p w14:paraId="5B0C6AD9" w14:textId="1D8E7B93" w:rsidR="00EF4B2F" w:rsidRDefault="00EF4B2F" w:rsidP="001E6CE9">
      <w:pPr>
        <w:spacing w:line="276" w:lineRule="auto"/>
      </w:pPr>
      <w:r>
        <w:t>These are</w:t>
      </w:r>
      <w:r w:rsidR="00814971">
        <w:t xml:space="preserve">: </w:t>
      </w:r>
    </w:p>
    <w:p w14:paraId="26440D29" w14:textId="1437A538" w:rsidR="0005554F" w:rsidRDefault="0005554F" w:rsidP="005D48BA">
      <w:pPr>
        <w:pStyle w:val="ListParagraph"/>
        <w:numPr>
          <w:ilvl w:val="0"/>
          <w:numId w:val="13"/>
        </w:numPr>
        <w:spacing w:line="276" w:lineRule="auto"/>
        <w:ind w:left="567" w:hanging="283"/>
      </w:pPr>
      <w:r w:rsidRPr="0005554F">
        <w:t>Legislate to provide employees the right to request remote work</w:t>
      </w:r>
    </w:p>
    <w:p w14:paraId="2E57F02C" w14:textId="35776CBF" w:rsidR="00EF4B2F" w:rsidRDefault="0005554F" w:rsidP="005D48BA">
      <w:pPr>
        <w:pStyle w:val="ListParagraph"/>
        <w:numPr>
          <w:ilvl w:val="0"/>
          <w:numId w:val="13"/>
        </w:numPr>
        <w:spacing w:line="276" w:lineRule="auto"/>
        <w:ind w:left="567" w:hanging="283"/>
      </w:pPr>
      <w:r>
        <w:t>Introduce a code of practice on t</w:t>
      </w:r>
      <w:r w:rsidR="00EF4B2F">
        <w:t>he Right to Disconnect</w:t>
      </w:r>
      <w:r w:rsidR="00E20E2D">
        <w:t>,</w:t>
      </w:r>
      <w:r w:rsidR="00EF4B2F">
        <w:t xml:space="preserve"> </w:t>
      </w:r>
      <w:r>
        <w:t xml:space="preserve">for which </w:t>
      </w:r>
      <w:r w:rsidR="00EF4B2F">
        <w:t xml:space="preserve">a </w:t>
      </w:r>
      <w:r w:rsidR="000E502D">
        <w:t>p</w:t>
      </w:r>
      <w:r w:rsidR="00EF4B2F">
        <w:t xml:space="preserve">ublic consultation has already been held </w:t>
      </w:r>
    </w:p>
    <w:p w14:paraId="6DFBC3F4" w14:textId="11F28610" w:rsidR="00EF4B2F" w:rsidRDefault="0005554F" w:rsidP="005D48BA">
      <w:pPr>
        <w:pStyle w:val="ListParagraph"/>
        <w:numPr>
          <w:ilvl w:val="0"/>
          <w:numId w:val="13"/>
        </w:numPr>
        <w:spacing w:line="276" w:lineRule="auto"/>
        <w:ind w:left="567" w:hanging="283"/>
      </w:pPr>
      <w:r w:rsidRPr="0005554F">
        <w:t>Provide employers and employees with ongoing up-to-date guidance on remote work</w:t>
      </w:r>
    </w:p>
    <w:p w14:paraId="4C10BA15" w14:textId="114CBFF5" w:rsidR="005E209B" w:rsidRDefault="0005554F" w:rsidP="005D48BA">
      <w:pPr>
        <w:pStyle w:val="ListParagraph"/>
        <w:numPr>
          <w:ilvl w:val="0"/>
          <w:numId w:val="13"/>
        </w:numPr>
        <w:spacing w:line="276" w:lineRule="auto"/>
        <w:ind w:left="567" w:hanging="283"/>
      </w:pPr>
      <w:r w:rsidRPr="0005554F">
        <w:t>The Tax Strategy Group will be tasked with reviewing tax arrangements for</w:t>
      </w:r>
      <w:r w:rsidR="00A363F9">
        <w:t xml:space="preserve"> remote working for</w:t>
      </w:r>
      <w:r w:rsidRPr="0005554F">
        <w:t xml:space="preserve"> (</w:t>
      </w:r>
      <w:proofErr w:type="spellStart"/>
      <w:r w:rsidRPr="0005554F">
        <w:t>i</w:t>
      </w:r>
      <w:proofErr w:type="spellEnd"/>
      <w:r w:rsidRPr="0005554F">
        <w:t>) employees and (ii) employers in the context of Budget 2022</w:t>
      </w:r>
      <w:r>
        <w:t xml:space="preserve">. </w:t>
      </w:r>
    </w:p>
    <w:p w14:paraId="486CC5FD" w14:textId="77777777" w:rsidR="00A363F9" w:rsidRDefault="00A363F9" w:rsidP="00A363F9">
      <w:pPr>
        <w:pStyle w:val="ListParagraph"/>
        <w:spacing w:line="276" w:lineRule="auto"/>
        <w:ind w:left="567"/>
      </w:pPr>
    </w:p>
    <w:p w14:paraId="7C5D5143" w14:textId="17EA427C" w:rsidR="00D347B2" w:rsidRDefault="00D347B2" w:rsidP="005961C2">
      <w:pPr>
        <w:pStyle w:val="Heading1"/>
        <w:spacing w:before="0"/>
      </w:pPr>
      <w:r>
        <w:lastRenderedPageBreak/>
        <w:t>Benefits and Challenges</w:t>
      </w:r>
    </w:p>
    <w:p w14:paraId="1105557C" w14:textId="77777777" w:rsidR="00D347B2" w:rsidRPr="00D347B2" w:rsidRDefault="00D347B2" w:rsidP="005D48BA"/>
    <w:p w14:paraId="49EDF8C5" w14:textId="555E363F" w:rsidR="00D347B2" w:rsidRDefault="00D347B2" w:rsidP="00D347B2">
      <w:pPr>
        <w:spacing w:line="276" w:lineRule="auto"/>
      </w:pPr>
      <w:r>
        <w:t>T</w:t>
      </w:r>
      <w:r w:rsidRPr="00D347B2">
        <w:t>here are multiple benefits that can be derived from remote work</w:t>
      </w:r>
      <w:r w:rsidR="00E824B8">
        <w:t>,</w:t>
      </w:r>
      <w:r w:rsidRPr="00D347B2">
        <w:t xml:space="preserve"> which will help to achieve numerous public policy objectives. These benefits include increasing participation in the labour market, attracting and retaining talent, enabling balanced regional development, alleviating accommodation pressures, improving work/life balance, improving child and family wellbeing, reducing the amount of time spent commuting, and reducing carbon emissions and air pollution.</w:t>
      </w:r>
      <w:r w:rsidRPr="00D347B2">
        <w:rPr>
          <w:vertAlign w:val="superscript"/>
        </w:rPr>
        <w:footnoteReference w:id="1"/>
      </w:r>
    </w:p>
    <w:p w14:paraId="7F7800F2" w14:textId="77777777" w:rsidR="00D347B2" w:rsidRPr="00D347B2" w:rsidRDefault="00D347B2" w:rsidP="00D347B2">
      <w:pPr>
        <w:spacing w:line="276" w:lineRule="auto"/>
      </w:pPr>
      <w:r w:rsidRPr="00D347B2">
        <w:t>The impacts of increased remote work can be substantial and remote working has the potential to fundamentally change the nature of where, how, when and why people work. This in turn will bring about economic, spatial, environmental, cultural and societal change.</w:t>
      </w:r>
    </w:p>
    <w:p w14:paraId="1DEB5A02" w14:textId="77777777" w:rsidR="00D347B2" w:rsidRPr="00D347B2" w:rsidRDefault="00D347B2" w:rsidP="00D347B2">
      <w:pPr>
        <w:spacing w:line="276" w:lineRule="auto"/>
      </w:pPr>
      <w:r w:rsidRPr="00D347B2">
        <w:t>However, the increased adoption of remote work is not without challenges. Research has highlighted different impacts for employees and employers. In the case of employees, remote working is linked with negative effects on mental health, with workers experiencing feelings of isolation, loneliness and stress. Employees also experience difficulty switching off and keeping regular working hours.</w:t>
      </w:r>
    </w:p>
    <w:p w14:paraId="68E8C994" w14:textId="42F75979" w:rsidR="00D347B2" w:rsidRPr="00D347B2" w:rsidRDefault="00D347B2" w:rsidP="00D347B2">
      <w:pPr>
        <w:spacing w:line="276" w:lineRule="auto"/>
      </w:pPr>
      <w:r w:rsidRPr="00D347B2">
        <w:t xml:space="preserve">Employers too face challenges. Feedback provided to the Department has highlighted how remote working does not easily </w:t>
      </w:r>
      <w:r w:rsidR="00814971">
        <w:t xml:space="preserve">enable </w:t>
      </w:r>
      <w:r w:rsidRPr="00D347B2">
        <w:t>creativity, group dynamics, shared ownership and collegiality. If these obstacles cannot be overcome, it could result in long-term impacts on firms’ productivity. Research has also found that remote working can lead to an innovation deficit due to difficulties in collaborating with colleagues.</w:t>
      </w:r>
      <w:r w:rsidRPr="00D347B2">
        <w:rPr>
          <w:vertAlign w:val="superscript"/>
        </w:rPr>
        <w:footnoteReference w:id="2"/>
      </w:r>
    </w:p>
    <w:p w14:paraId="21C0C2C8" w14:textId="7C83DBD1" w:rsidR="00E86024" w:rsidRPr="00D347B2" w:rsidRDefault="00D347B2" w:rsidP="00E86024">
      <w:pPr>
        <w:spacing w:line="276" w:lineRule="auto"/>
      </w:pPr>
      <w:r w:rsidRPr="00D347B2">
        <w:t>On a broader scale, remote work could also have a negative impact on national employment levels. With remote work becoming increasingly popular, there could be challenges in attracting and retaining talent in Ireland</w:t>
      </w:r>
      <w:r w:rsidR="00E86024" w:rsidRPr="00D347B2">
        <w:t>.</w:t>
      </w:r>
      <w:r w:rsidR="00E86024" w:rsidRPr="00D347B2">
        <w:rPr>
          <w:vertAlign w:val="superscript"/>
        </w:rPr>
        <w:footnoteReference w:id="3"/>
      </w:r>
      <w:r w:rsidR="00E86024">
        <w:t>Broader Issues such as data protection and taxation policy also arise in the case of employees who may wish to locate outside of Ireland.</w:t>
      </w:r>
    </w:p>
    <w:p w14:paraId="458A1E36" w14:textId="07149A21" w:rsidR="00D347B2" w:rsidRPr="00D347B2" w:rsidRDefault="00D347B2" w:rsidP="00D347B2">
      <w:pPr>
        <w:spacing w:line="276" w:lineRule="auto"/>
      </w:pPr>
      <w:r w:rsidRPr="00D347B2">
        <w:t xml:space="preserve">Whilst increased remote work could help to revitalise villages and towns across Ireland, it could result in challenges for cities as increasingly workers may choose to work from other locations. Another consideration is how </w:t>
      </w:r>
      <w:r w:rsidR="00E86024">
        <w:t xml:space="preserve">remote working can impact differently, depending on gender, with care burdens and </w:t>
      </w:r>
      <w:r w:rsidRPr="00D347B2">
        <w:t xml:space="preserve">reduced visibility of remote workers </w:t>
      </w:r>
      <w:r w:rsidR="00E86024">
        <w:t xml:space="preserve">having potentially negative impacts for women </w:t>
      </w:r>
      <w:r w:rsidRPr="00D347B2">
        <w:t>in the workplace.</w:t>
      </w:r>
    </w:p>
    <w:p w14:paraId="2223033E" w14:textId="77777777" w:rsidR="00D347B2" w:rsidRDefault="00D347B2" w:rsidP="005D48BA">
      <w:pPr>
        <w:spacing w:line="276" w:lineRule="auto"/>
      </w:pPr>
    </w:p>
    <w:p w14:paraId="2CD9B094" w14:textId="7DAE4D27" w:rsidR="005E209B" w:rsidRDefault="005E209B" w:rsidP="005961C2">
      <w:pPr>
        <w:pStyle w:val="Heading1"/>
        <w:spacing w:before="0"/>
      </w:pPr>
      <w:r>
        <w:t xml:space="preserve">Definitions and how they apply to Ireland </w:t>
      </w:r>
    </w:p>
    <w:p w14:paraId="22D2CF93" w14:textId="77777777" w:rsidR="005E209B" w:rsidRPr="005E209B" w:rsidRDefault="005E209B" w:rsidP="005E209B"/>
    <w:p w14:paraId="16C07155" w14:textId="1A53E609" w:rsidR="005E209B" w:rsidRPr="005E209B" w:rsidRDefault="005E209B" w:rsidP="005E209B">
      <w:pPr>
        <w:spacing w:line="276" w:lineRule="auto"/>
      </w:pPr>
      <w:r w:rsidRPr="005E209B">
        <w:t xml:space="preserve">The term remote work refers to the broad concept of an arrangement where work is fully or partly carried out at an alternative worksite other than the default place of work. Many phrases are used to refer to remote work including: telework, e-Work, mobile work, smart working, telecommuting, </w:t>
      </w:r>
      <w:r w:rsidRPr="005E209B">
        <w:lastRenderedPageBreak/>
        <w:t>flexible working, hub-work, locationless work, co-working, home office, virtual office and platform work.  These concepts are all related and share a degree of overlap</w:t>
      </w:r>
      <w:r w:rsidR="00E824B8">
        <w:t>,</w:t>
      </w:r>
      <w:r w:rsidRPr="005E209B">
        <w:t xml:space="preserve"> with remote working being the broadest concept encompassing all of these terms.</w:t>
      </w:r>
    </w:p>
    <w:p w14:paraId="6FC8999A" w14:textId="404819D7" w:rsidR="005E209B" w:rsidRPr="005E209B" w:rsidRDefault="005E209B" w:rsidP="005E209B">
      <w:pPr>
        <w:spacing w:line="276" w:lineRule="auto"/>
      </w:pPr>
      <w:r>
        <w:t>Both</w:t>
      </w:r>
      <w:r w:rsidRPr="005E209B">
        <w:t xml:space="preserve"> the 2019 Remote Work in Ireland report</w:t>
      </w:r>
      <w:r>
        <w:t xml:space="preserve"> and the National Remote Work</w:t>
      </w:r>
      <w:r w:rsidRPr="005E209B">
        <w:t xml:space="preserve"> </w:t>
      </w:r>
      <w:r>
        <w:t>S</w:t>
      </w:r>
      <w:r w:rsidRPr="005E209B">
        <w:t xml:space="preserve">trategy adopted the </w:t>
      </w:r>
      <w:r w:rsidR="00E824B8">
        <w:t xml:space="preserve">following </w:t>
      </w:r>
      <w:r w:rsidRPr="005E209B">
        <w:t>definition of ‘telework’</w:t>
      </w:r>
      <w:r w:rsidR="00E824B8">
        <w:t>, as</w:t>
      </w:r>
      <w:r w:rsidRPr="005E209B">
        <w:t xml:space="preserve"> described in the </w:t>
      </w:r>
      <w:hyperlink r:id="rId12" w:history="1">
        <w:r w:rsidRPr="005E209B">
          <w:t>2002 European Framework Agreement</w:t>
        </w:r>
      </w:hyperlink>
      <w:r w:rsidR="00E824B8">
        <w:t>:</w:t>
      </w:r>
      <w:r w:rsidR="00EF4B2F">
        <w:t xml:space="preserve"> </w:t>
      </w:r>
    </w:p>
    <w:p w14:paraId="6B27BD37" w14:textId="22E0C7DC" w:rsidR="00E35EAA" w:rsidRPr="005D7942" w:rsidRDefault="005E209B" w:rsidP="00AD263B">
      <w:pPr>
        <w:spacing w:line="276" w:lineRule="auto"/>
        <w:ind w:left="720"/>
        <w:rPr>
          <w:i/>
          <w:iCs/>
        </w:rPr>
      </w:pPr>
      <w:r w:rsidRPr="005D7942">
        <w:rPr>
          <w:i/>
          <w:iCs/>
        </w:rPr>
        <w:t>‘a form of organising and/or performing work, using information technology, in the context of an employment contract/relationship, where work, which could also be performed at the employer’s premises, is carried out away from those premises on a regular basis</w:t>
      </w:r>
      <w:r w:rsidR="00000372" w:rsidRPr="005D7942">
        <w:rPr>
          <w:i/>
          <w:iCs/>
        </w:rPr>
        <w:t>.</w:t>
      </w:r>
      <w:r w:rsidRPr="005D7942">
        <w:rPr>
          <w:i/>
          <w:iCs/>
        </w:rPr>
        <w:t>’</w:t>
      </w:r>
    </w:p>
    <w:p w14:paraId="2460095B" w14:textId="16CC8088" w:rsidR="00C135E9" w:rsidRDefault="00C135E9" w:rsidP="005D48BA">
      <w:pPr>
        <w:spacing w:line="276" w:lineRule="auto"/>
      </w:pPr>
      <w:r w:rsidRPr="00C135E9">
        <w:t>The definition of flexible working is much broader than remote work and may include the possibility of starting or finishing work at different times, doing compressed hours, having access to flexitime, and shared working options.</w:t>
      </w:r>
    </w:p>
    <w:p w14:paraId="4C5A380F" w14:textId="3C2584C5" w:rsidR="009E2BBC" w:rsidRDefault="009E2BBC" w:rsidP="005D48BA">
      <w:pPr>
        <w:spacing w:line="276" w:lineRule="auto"/>
      </w:pPr>
    </w:p>
    <w:p w14:paraId="066353EF" w14:textId="77777777" w:rsidR="009E2BBC" w:rsidRDefault="009E2BBC" w:rsidP="005D48BA">
      <w:pPr>
        <w:spacing w:line="276" w:lineRule="auto"/>
      </w:pPr>
    </w:p>
    <w:p w14:paraId="07F6F491" w14:textId="32FD212B" w:rsidR="00E35EAA" w:rsidRPr="00855247" w:rsidRDefault="003A7704" w:rsidP="005961C2">
      <w:pPr>
        <w:pStyle w:val="Heading1"/>
        <w:spacing w:before="0"/>
      </w:pPr>
      <w:r w:rsidRPr="003A7704">
        <w:t xml:space="preserve">Occupational safety and health legislation and </w:t>
      </w:r>
      <w:r w:rsidR="0077727D">
        <w:t>r</w:t>
      </w:r>
      <w:r w:rsidRPr="003A7704">
        <w:t xml:space="preserve">emote </w:t>
      </w:r>
      <w:r w:rsidR="0077727D">
        <w:t>w</w:t>
      </w:r>
      <w:r w:rsidRPr="003A7704">
        <w:t xml:space="preserve">orking </w:t>
      </w:r>
    </w:p>
    <w:p w14:paraId="487A3186" w14:textId="77777777" w:rsidR="003A7704" w:rsidRPr="003A7704" w:rsidRDefault="003A7704" w:rsidP="003A7704">
      <w:pPr>
        <w:autoSpaceDE w:val="0"/>
        <w:autoSpaceDN w:val="0"/>
        <w:adjustRightInd w:val="0"/>
        <w:spacing w:after="0" w:line="276" w:lineRule="auto"/>
        <w:rPr>
          <w:rFonts w:eastAsia="Calibri" w:cstheme="minorHAnsi"/>
          <w:b/>
          <w:iCs/>
          <w:color w:val="000000"/>
          <w:lang w:eastAsia="en-IE"/>
        </w:rPr>
      </w:pPr>
    </w:p>
    <w:p w14:paraId="177A1E8D" w14:textId="739FA7B6" w:rsidR="003A7704" w:rsidRPr="003A7704" w:rsidRDefault="003A7704" w:rsidP="003A7704">
      <w:pPr>
        <w:autoSpaceDE w:val="0"/>
        <w:autoSpaceDN w:val="0"/>
        <w:adjustRightInd w:val="0"/>
        <w:spacing w:after="0" w:line="276" w:lineRule="auto"/>
        <w:rPr>
          <w:rFonts w:eastAsia="Calibri" w:cstheme="minorHAnsi"/>
          <w:iCs/>
          <w:color w:val="000000"/>
          <w:lang w:eastAsia="en-IE"/>
        </w:rPr>
      </w:pPr>
      <w:r w:rsidRPr="003A7704">
        <w:rPr>
          <w:rFonts w:eastAsia="Calibri" w:cstheme="minorHAnsi"/>
          <w:iCs/>
          <w:color w:val="000000"/>
          <w:lang w:eastAsia="en-IE"/>
        </w:rPr>
        <w:t>The underlying principle of occupational safety and health legislation in Ireland is that all workers enjoy the same basic entitlement to a safe and healthy work environment regardless of their status</w:t>
      </w:r>
      <w:r w:rsidR="009E2BBC">
        <w:rPr>
          <w:rFonts w:eastAsia="Calibri" w:cstheme="minorHAnsi"/>
          <w:iCs/>
          <w:color w:val="000000"/>
          <w:lang w:eastAsia="en-IE"/>
        </w:rPr>
        <w:t xml:space="preserve">. </w:t>
      </w:r>
      <w:r w:rsidR="00E824B8">
        <w:rPr>
          <w:rFonts w:eastAsia="Calibri" w:cstheme="minorHAnsi"/>
          <w:iCs/>
          <w:color w:val="000000"/>
          <w:lang w:eastAsia="en-IE"/>
        </w:rPr>
        <w:t>E</w:t>
      </w:r>
      <w:r w:rsidRPr="003A7704">
        <w:rPr>
          <w:rFonts w:eastAsia="Calibri" w:cstheme="minorHAnsi"/>
          <w:iCs/>
          <w:color w:val="000000"/>
          <w:lang w:eastAsia="en-IE"/>
        </w:rPr>
        <w:t>qually, all employers have the same basic duty of care to provide a safe and healthy work</w:t>
      </w:r>
      <w:r w:rsidR="00FD3646">
        <w:rPr>
          <w:rFonts w:eastAsia="Calibri" w:cstheme="minorHAnsi"/>
          <w:iCs/>
          <w:color w:val="000000"/>
          <w:lang w:eastAsia="en-IE"/>
        </w:rPr>
        <w:t xml:space="preserve"> </w:t>
      </w:r>
      <w:r w:rsidRPr="003A7704">
        <w:rPr>
          <w:rFonts w:eastAsia="Calibri" w:cstheme="minorHAnsi"/>
          <w:iCs/>
          <w:color w:val="000000"/>
          <w:lang w:eastAsia="en-IE"/>
        </w:rPr>
        <w:t>environment and to ensure that work practices are conducted in as safe a manner as possible.</w:t>
      </w:r>
      <w:r w:rsidR="00D816E3">
        <w:rPr>
          <w:rFonts w:eastAsia="Calibri" w:cstheme="minorHAnsi"/>
          <w:iCs/>
          <w:color w:val="000000"/>
          <w:lang w:eastAsia="en-IE"/>
        </w:rPr>
        <w:t xml:space="preserve"> </w:t>
      </w:r>
      <w:r w:rsidRPr="003A7704">
        <w:rPr>
          <w:rFonts w:eastAsia="Calibri" w:cstheme="minorHAnsi"/>
          <w:iCs/>
          <w:color w:val="000000"/>
          <w:lang w:eastAsia="en-IE"/>
        </w:rPr>
        <w:t>Under the main piece of occupational safety and health legislation in Ireland (Safety, Health and Welfare at Work Act 2005) an employer’s basic responsibility for the safety and health of employees who work from home remains the same as for other classes of employees. This means that working from home must be well managed and coordinated</w:t>
      </w:r>
      <w:r w:rsidR="00E86024">
        <w:rPr>
          <w:rFonts w:eastAsia="Calibri" w:cstheme="minorHAnsi"/>
          <w:iCs/>
          <w:color w:val="000000"/>
          <w:lang w:eastAsia="en-IE"/>
        </w:rPr>
        <w:t>,</w:t>
      </w:r>
      <w:r w:rsidRPr="003A7704">
        <w:rPr>
          <w:rFonts w:eastAsia="Calibri" w:cstheme="minorHAnsi"/>
          <w:iCs/>
          <w:color w:val="000000"/>
          <w:lang w:eastAsia="en-IE"/>
        </w:rPr>
        <w:t xml:space="preserve"> so as not to put employees at risk from any long-term health and safety hazards.  Safe systems of work should be provided that are properly planned, organised and maintained. Potential risks should be assessed, and appropriate control measures put in place. </w:t>
      </w:r>
    </w:p>
    <w:p w14:paraId="42F2C377" w14:textId="77777777" w:rsidR="003A7704" w:rsidRPr="003A7704" w:rsidRDefault="003A7704" w:rsidP="003A7704">
      <w:pPr>
        <w:autoSpaceDE w:val="0"/>
        <w:autoSpaceDN w:val="0"/>
        <w:adjustRightInd w:val="0"/>
        <w:spacing w:after="0" w:line="276" w:lineRule="auto"/>
        <w:rPr>
          <w:rFonts w:eastAsia="Calibri" w:cstheme="minorHAnsi"/>
          <w:iCs/>
          <w:color w:val="000000"/>
          <w:lang w:eastAsia="en-IE"/>
        </w:rPr>
      </w:pPr>
    </w:p>
    <w:p w14:paraId="76418791" w14:textId="33EE43BE" w:rsidR="003A7704" w:rsidRPr="003A7704" w:rsidRDefault="003A7704" w:rsidP="003A7704">
      <w:pPr>
        <w:autoSpaceDE w:val="0"/>
        <w:autoSpaceDN w:val="0"/>
        <w:adjustRightInd w:val="0"/>
        <w:spacing w:after="0" w:line="276" w:lineRule="auto"/>
        <w:rPr>
          <w:rFonts w:eastAsia="Calibri" w:cstheme="minorHAnsi"/>
          <w:iCs/>
          <w:color w:val="000000"/>
          <w:lang w:eastAsia="en-IE"/>
        </w:rPr>
      </w:pPr>
      <w:r w:rsidRPr="003A7704">
        <w:rPr>
          <w:rFonts w:eastAsia="Calibri" w:cstheme="minorHAnsi"/>
          <w:iCs/>
          <w:color w:val="000000"/>
          <w:lang w:eastAsia="en-IE"/>
        </w:rPr>
        <w:t>Employees also have a responsibility to take reasonable care of themselves</w:t>
      </w:r>
      <w:r w:rsidR="00A4351A">
        <w:rPr>
          <w:rFonts w:eastAsia="Calibri" w:cstheme="minorHAnsi"/>
          <w:iCs/>
          <w:color w:val="000000"/>
          <w:lang w:eastAsia="en-IE"/>
        </w:rPr>
        <w:t xml:space="preserve">, </w:t>
      </w:r>
      <w:r w:rsidRPr="003A7704">
        <w:rPr>
          <w:rFonts w:eastAsia="Calibri" w:cstheme="minorHAnsi"/>
          <w:iCs/>
          <w:color w:val="000000"/>
          <w:lang w:eastAsia="en-IE"/>
        </w:rPr>
        <w:t>to co-operate with their employer and follow instructions.</w:t>
      </w:r>
    </w:p>
    <w:p w14:paraId="4AFAAFA0" w14:textId="77777777" w:rsidR="003A7704" w:rsidRPr="003A7704" w:rsidRDefault="003A7704" w:rsidP="003A7704">
      <w:pPr>
        <w:autoSpaceDE w:val="0"/>
        <w:autoSpaceDN w:val="0"/>
        <w:adjustRightInd w:val="0"/>
        <w:spacing w:after="0" w:line="276" w:lineRule="auto"/>
        <w:rPr>
          <w:rFonts w:eastAsia="Calibri" w:cstheme="minorHAnsi"/>
          <w:b/>
          <w:iCs/>
          <w:color w:val="000000"/>
          <w:lang w:eastAsia="en-IE"/>
        </w:rPr>
      </w:pPr>
    </w:p>
    <w:p w14:paraId="6521A88D" w14:textId="6CF87457" w:rsidR="003A7704" w:rsidRPr="003A7704" w:rsidRDefault="003A7704" w:rsidP="003A7704">
      <w:pPr>
        <w:autoSpaceDE w:val="0"/>
        <w:autoSpaceDN w:val="0"/>
        <w:adjustRightInd w:val="0"/>
        <w:spacing w:after="0" w:line="276" w:lineRule="auto"/>
        <w:rPr>
          <w:rFonts w:eastAsia="Calibri" w:cstheme="minorHAnsi"/>
          <w:iCs/>
          <w:color w:val="000000"/>
          <w:lang w:eastAsia="en-IE"/>
        </w:rPr>
      </w:pPr>
      <w:r w:rsidRPr="003A7704">
        <w:rPr>
          <w:rFonts w:eastAsia="Calibri" w:cstheme="minorHAnsi"/>
          <w:iCs/>
          <w:color w:val="000000"/>
          <w:lang w:eastAsia="en-IE"/>
        </w:rPr>
        <w:t>The Health and Safety Authority guidance on working from home is available from the HSA’s website (</w:t>
      </w:r>
      <w:hyperlink r:id="rId13" w:history="1">
        <w:r w:rsidRPr="003A7704">
          <w:rPr>
            <w:rStyle w:val="Hyperlink"/>
            <w:rFonts w:eastAsia="Calibri" w:cstheme="minorHAnsi"/>
            <w:iCs/>
            <w:lang w:eastAsia="en-IE"/>
          </w:rPr>
          <w:t>www.hsa.ie</w:t>
        </w:r>
      </w:hyperlink>
      <w:r w:rsidRPr="003A7704">
        <w:rPr>
          <w:rFonts w:eastAsia="Calibri" w:cstheme="minorHAnsi"/>
          <w:iCs/>
          <w:color w:val="000000"/>
          <w:lang w:eastAsia="en-IE"/>
        </w:rPr>
        <w:t xml:space="preserve">). It provides very practical advice for both employers and employees </w:t>
      </w:r>
      <w:r w:rsidR="00A4351A">
        <w:rPr>
          <w:rFonts w:eastAsia="Calibri" w:cstheme="minorHAnsi"/>
          <w:iCs/>
          <w:color w:val="000000"/>
          <w:lang w:eastAsia="en-IE"/>
        </w:rPr>
        <w:t>o</w:t>
      </w:r>
      <w:r w:rsidRPr="003A7704">
        <w:rPr>
          <w:rFonts w:eastAsia="Calibri" w:cstheme="minorHAnsi"/>
          <w:iCs/>
          <w:color w:val="000000"/>
          <w:lang w:eastAsia="en-IE"/>
        </w:rPr>
        <w:t>n how to adapt to working from home while respecting statutory duties and responsibilities.</w:t>
      </w:r>
      <w:r w:rsidR="00A4351A">
        <w:rPr>
          <w:rFonts w:eastAsia="Calibri" w:cstheme="minorHAnsi"/>
          <w:iCs/>
          <w:color w:val="000000"/>
          <w:lang w:eastAsia="en-IE"/>
        </w:rPr>
        <w:t xml:space="preserve"> T</w:t>
      </w:r>
      <w:r w:rsidRPr="003A7704">
        <w:rPr>
          <w:rFonts w:eastAsia="Calibri" w:cstheme="minorHAnsi"/>
          <w:iCs/>
          <w:color w:val="000000"/>
          <w:lang w:eastAsia="en-IE"/>
        </w:rPr>
        <w:t>his guidance includes:</w:t>
      </w:r>
    </w:p>
    <w:p w14:paraId="574C2647" w14:textId="77777777" w:rsidR="003A7704" w:rsidRPr="003A7704" w:rsidRDefault="003A7704" w:rsidP="003A7704">
      <w:pPr>
        <w:autoSpaceDE w:val="0"/>
        <w:autoSpaceDN w:val="0"/>
        <w:adjustRightInd w:val="0"/>
        <w:spacing w:after="0" w:line="276" w:lineRule="auto"/>
        <w:rPr>
          <w:rFonts w:eastAsia="Calibri" w:cstheme="minorHAnsi"/>
          <w:iCs/>
          <w:color w:val="000000"/>
          <w:lang w:eastAsia="en-IE"/>
        </w:rPr>
      </w:pPr>
    </w:p>
    <w:p w14:paraId="1F6551B4" w14:textId="77777777" w:rsidR="003A7704" w:rsidRPr="003A7704" w:rsidRDefault="003A7704" w:rsidP="005D48BA">
      <w:pPr>
        <w:numPr>
          <w:ilvl w:val="0"/>
          <w:numId w:val="10"/>
        </w:numPr>
        <w:autoSpaceDE w:val="0"/>
        <w:autoSpaceDN w:val="0"/>
        <w:adjustRightInd w:val="0"/>
        <w:spacing w:after="0" w:line="276" w:lineRule="auto"/>
        <w:ind w:left="567" w:hanging="283"/>
        <w:rPr>
          <w:rFonts w:eastAsia="Calibri" w:cstheme="minorHAnsi"/>
          <w:iCs/>
          <w:color w:val="000000"/>
          <w:lang w:eastAsia="en-IE"/>
        </w:rPr>
      </w:pPr>
      <w:r w:rsidRPr="003A7704">
        <w:rPr>
          <w:rFonts w:eastAsia="Calibri" w:cstheme="minorHAnsi"/>
          <w:iCs/>
          <w:color w:val="000000"/>
          <w:lang w:eastAsia="en-IE"/>
        </w:rPr>
        <w:t>Laying out the responsibilities of both employers and employees</w:t>
      </w:r>
    </w:p>
    <w:p w14:paraId="0CFC2D0D" w14:textId="05A5EED2" w:rsidR="003A7704" w:rsidRPr="003A7704" w:rsidRDefault="003A7704" w:rsidP="005D48BA">
      <w:pPr>
        <w:numPr>
          <w:ilvl w:val="1"/>
          <w:numId w:val="10"/>
        </w:numPr>
        <w:autoSpaceDE w:val="0"/>
        <w:autoSpaceDN w:val="0"/>
        <w:adjustRightInd w:val="0"/>
        <w:spacing w:after="0" w:line="276" w:lineRule="auto"/>
        <w:ind w:left="1134" w:hanging="283"/>
        <w:rPr>
          <w:rFonts w:eastAsia="Calibri" w:cstheme="minorHAnsi"/>
          <w:iCs/>
          <w:color w:val="000000"/>
          <w:lang w:eastAsia="en-IE"/>
        </w:rPr>
      </w:pPr>
      <w:r w:rsidRPr="003A7704">
        <w:rPr>
          <w:rFonts w:eastAsia="Calibri" w:cstheme="minorHAnsi"/>
          <w:iCs/>
          <w:color w:val="000000"/>
          <w:lang w:eastAsia="en-IE"/>
        </w:rPr>
        <w:t>Employers in the provision of a safe place of work; that the work and equipment are suitable; a prearranged form of contact</w:t>
      </w:r>
      <w:r w:rsidR="00E824B8">
        <w:rPr>
          <w:rFonts w:eastAsia="Calibri" w:cstheme="minorHAnsi"/>
          <w:iCs/>
          <w:color w:val="000000"/>
          <w:lang w:eastAsia="en-IE"/>
        </w:rPr>
        <w:t>,</w:t>
      </w:r>
      <w:r w:rsidRPr="003A7704">
        <w:rPr>
          <w:rFonts w:eastAsia="Calibri" w:cstheme="minorHAnsi"/>
          <w:iCs/>
          <w:color w:val="000000"/>
          <w:lang w:eastAsia="en-IE"/>
        </w:rPr>
        <w:t xml:space="preserve"> and</w:t>
      </w:r>
    </w:p>
    <w:p w14:paraId="41590A37" w14:textId="2B97AD8D" w:rsidR="003A7704" w:rsidRPr="003A7704" w:rsidRDefault="003A7704" w:rsidP="005D48BA">
      <w:pPr>
        <w:numPr>
          <w:ilvl w:val="1"/>
          <w:numId w:val="10"/>
        </w:numPr>
        <w:autoSpaceDE w:val="0"/>
        <w:autoSpaceDN w:val="0"/>
        <w:adjustRightInd w:val="0"/>
        <w:spacing w:after="0" w:line="276" w:lineRule="auto"/>
        <w:ind w:left="1134" w:hanging="283"/>
        <w:rPr>
          <w:rFonts w:eastAsia="Calibri" w:cstheme="minorHAnsi"/>
          <w:iCs/>
          <w:color w:val="000000"/>
          <w:lang w:eastAsia="en-IE"/>
        </w:rPr>
      </w:pPr>
      <w:r w:rsidRPr="003A7704">
        <w:rPr>
          <w:rFonts w:eastAsia="Calibri" w:cstheme="minorHAnsi"/>
          <w:iCs/>
          <w:color w:val="000000"/>
          <w:lang w:eastAsia="en-IE"/>
        </w:rPr>
        <w:t>Employees in regard to their own safety; co-operation with their employer; follow</w:t>
      </w:r>
      <w:r w:rsidR="00A4351A">
        <w:rPr>
          <w:rFonts w:eastAsia="Calibri" w:cstheme="minorHAnsi"/>
          <w:iCs/>
          <w:color w:val="000000"/>
          <w:lang w:eastAsia="en-IE"/>
        </w:rPr>
        <w:t>ing</w:t>
      </w:r>
      <w:r w:rsidRPr="003A7704">
        <w:rPr>
          <w:rFonts w:eastAsia="Calibri" w:cstheme="minorHAnsi"/>
          <w:iCs/>
          <w:color w:val="000000"/>
          <w:lang w:eastAsia="en-IE"/>
        </w:rPr>
        <w:t xml:space="preserve"> instructions provided</w:t>
      </w:r>
    </w:p>
    <w:p w14:paraId="0FE9A631" w14:textId="77777777" w:rsidR="003A7704" w:rsidRPr="003A7704" w:rsidRDefault="003A7704" w:rsidP="005D48BA">
      <w:pPr>
        <w:numPr>
          <w:ilvl w:val="0"/>
          <w:numId w:val="10"/>
        </w:numPr>
        <w:autoSpaceDE w:val="0"/>
        <w:autoSpaceDN w:val="0"/>
        <w:adjustRightInd w:val="0"/>
        <w:spacing w:after="0" w:line="276" w:lineRule="auto"/>
        <w:ind w:left="567" w:hanging="283"/>
        <w:rPr>
          <w:rFonts w:eastAsia="Calibri" w:cstheme="minorHAnsi"/>
          <w:iCs/>
          <w:color w:val="000000"/>
          <w:lang w:eastAsia="en-IE"/>
        </w:rPr>
      </w:pPr>
      <w:r w:rsidRPr="003A7704">
        <w:rPr>
          <w:rFonts w:eastAsia="Calibri" w:cstheme="minorHAnsi"/>
          <w:iCs/>
          <w:color w:val="000000"/>
          <w:lang w:eastAsia="en-IE"/>
        </w:rPr>
        <w:t>Requirement for a dedicated working from home policy</w:t>
      </w:r>
    </w:p>
    <w:p w14:paraId="119960D9" w14:textId="77777777" w:rsidR="003A7704" w:rsidRPr="003A7704" w:rsidRDefault="003A7704" w:rsidP="005D48BA">
      <w:pPr>
        <w:numPr>
          <w:ilvl w:val="0"/>
          <w:numId w:val="10"/>
        </w:numPr>
        <w:autoSpaceDE w:val="0"/>
        <w:autoSpaceDN w:val="0"/>
        <w:adjustRightInd w:val="0"/>
        <w:spacing w:after="0" w:line="276" w:lineRule="auto"/>
        <w:ind w:left="567" w:hanging="283"/>
        <w:rPr>
          <w:rFonts w:eastAsia="Calibri" w:cstheme="minorHAnsi"/>
          <w:iCs/>
          <w:color w:val="000000"/>
          <w:lang w:eastAsia="en-IE"/>
        </w:rPr>
      </w:pPr>
      <w:r w:rsidRPr="003A7704">
        <w:rPr>
          <w:rFonts w:eastAsia="Calibri" w:cstheme="minorHAnsi"/>
          <w:iCs/>
          <w:color w:val="000000"/>
          <w:lang w:eastAsia="en-IE"/>
        </w:rPr>
        <w:lastRenderedPageBreak/>
        <w:t>Identification of a suitable work location and provision of suitable equipment</w:t>
      </w:r>
    </w:p>
    <w:p w14:paraId="44251D67" w14:textId="77777777" w:rsidR="003A7704" w:rsidRPr="003A7704" w:rsidRDefault="003A7704" w:rsidP="005D48BA">
      <w:pPr>
        <w:numPr>
          <w:ilvl w:val="0"/>
          <w:numId w:val="10"/>
        </w:numPr>
        <w:autoSpaceDE w:val="0"/>
        <w:autoSpaceDN w:val="0"/>
        <w:adjustRightInd w:val="0"/>
        <w:spacing w:after="0" w:line="276" w:lineRule="auto"/>
        <w:ind w:left="567" w:hanging="283"/>
        <w:rPr>
          <w:rFonts w:eastAsia="Calibri" w:cstheme="minorHAnsi"/>
          <w:iCs/>
          <w:color w:val="000000"/>
          <w:lang w:eastAsia="en-IE"/>
        </w:rPr>
      </w:pPr>
      <w:r w:rsidRPr="003A7704">
        <w:rPr>
          <w:rFonts w:eastAsia="Calibri" w:cstheme="minorHAnsi"/>
          <w:iCs/>
          <w:color w:val="000000"/>
          <w:lang w:eastAsia="en-IE"/>
        </w:rPr>
        <w:t>Compliance with regulatory requirements for display screen equipment</w:t>
      </w:r>
    </w:p>
    <w:p w14:paraId="5EE5D793" w14:textId="77777777" w:rsidR="003A7704" w:rsidRPr="003A7704" w:rsidRDefault="003A7704" w:rsidP="005D48BA">
      <w:pPr>
        <w:numPr>
          <w:ilvl w:val="0"/>
          <w:numId w:val="10"/>
        </w:numPr>
        <w:autoSpaceDE w:val="0"/>
        <w:autoSpaceDN w:val="0"/>
        <w:adjustRightInd w:val="0"/>
        <w:spacing w:after="0" w:line="276" w:lineRule="auto"/>
        <w:ind w:left="567" w:hanging="283"/>
        <w:rPr>
          <w:rFonts w:eastAsia="Calibri" w:cstheme="minorHAnsi"/>
          <w:iCs/>
          <w:color w:val="000000"/>
          <w:lang w:eastAsia="en-IE"/>
        </w:rPr>
      </w:pPr>
      <w:r w:rsidRPr="003A7704">
        <w:rPr>
          <w:rFonts w:eastAsia="Calibri" w:cstheme="minorHAnsi"/>
          <w:iCs/>
          <w:color w:val="000000"/>
          <w:lang w:eastAsia="en-IE"/>
        </w:rPr>
        <w:t>Provision of adequate training</w:t>
      </w:r>
    </w:p>
    <w:p w14:paraId="328C1678" w14:textId="6CF43E21" w:rsidR="003A7704" w:rsidRPr="003A7704" w:rsidRDefault="003A7704" w:rsidP="005D48BA">
      <w:pPr>
        <w:numPr>
          <w:ilvl w:val="0"/>
          <w:numId w:val="10"/>
        </w:numPr>
        <w:autoSpaceDE w:val="0"/>
        <w:autoSpaceDN w:val="0"/>
        <w:adjustRightInd w:val="0"/>
        <w:spacing w:after="0" w:line="276" w:lineRule="auto"/>
        <w:ind w:left="567" w:hanging="283"/>
        <w:rPr>
          <w:rFonts w:eastAsia="Calibri" w:cstheme="minorHAnsi"/>
          <w:iCs/>
          <w:color w:val="000000"/>
          <w:lang w:eastAsia="en-IE"/>
        </w:rPr>
      </w:pPr>
      <w:r w:rsidRPr="003A7704">
        <w:rPr>
          <w:rFonts w:eastAsia="Calibri" w:cstheme="minorHAnsi"/>
          <w:iCs/>
          <w:color w:val="000000"/>
          <w:lang w:eastAsia="en-IE"/>
        </w:rPr>
        <w:t>Awareness of work-related stress issues and</w:t>
      </w:r>
      <w:r w:rsidR="00E824B8">
        <w:rPr>
          <w:rFonts w:eastAsia="Calibri" w:cstheme="minorHAnsi"/>
          <w:iCs/>
          <w:color w:val="000000"/>
          <w:lang w:eastAsia="en-IE"/>
        </w:rPr>
        <w:t xml:space="preserve"> how they should be managed</w:t>
      </w:r>
    </w:p>
    <w:p w14:paraId="4346BAEE" w14:textId="1BC2026D" w:rsidR="003A7704" w:rsidRPr="003A7704" w:rsidRDefault="003A7704" w:rsidP="005D48BA">
      <w:pPr>
        <w:numPr>
          <w:ilvl w:val="0"/>
          <w:numId w:val="10"/>
        </w:numPr>
        <w:autoSpaceDE w:val="0"/>
        <w:autoSpaceDN w:val="0"/>
        <w:adjustRightInd w:val="0"/>
        <w:spacing w:after="0" w:line="276" w:lineRule="auto"/>
        <w:ind w:left="567" w:hanging="283"/>
        <w:rPr>
          <w:rFonts w:eastAsia="Calibri" w:cstheme="minorHAnsi"/>
          <w:iCs/>
          <w:color w:val="000000"/>
          <w:lang w:eastAsia="en-IE"/>
        </w:rPr>
      </w:pPr>
      <w:r w:rsidRPr="003A7704">
        <w:rPr>
          <w:rFonts w:eastAsia="Calibri" w:cstheme="minorHAnsi"/>
          <w:iCs/>
          <w:color w:val="000000"/>
          <w:lang w:eastAsia="en-IE"/>
        </w:rPr>
        <w:t xml:space="preserve">Protection </w:t>
      </w:r>
      <w:r w:rsidR="003300BC">
        <w:rPr>
          <w:rFonts w:eastAsia="Calibri" w:cstheme="minorHAnsi"/>
          <w:iCs/>
          <w:color w:val="000000"/>
          <w:lang w:eastAsia="en-IE"/>
        </w:rPr>
        <w:t>o</w:t>
      </w:r>
      <w:r w:rsidRPr="003A7704">
        <w:rPr>
          <w:rFonts w:eastAsia="Calibri" w:cstheme="minorHAnsi"/>
          <w:iCs/>
          <w:color w:val="000000"/>
          <w:lang w:eastAsia="en-IE"/>
        </w:rPr>
        <w:t>f sensitive groups such as pregnant or post-natal employees</w:t>
      </w:r>
      <w:r w:rsidR="009E2BBC">
        <w:rPr>
          <w:rFonts w:eastAsia="Calibri" w:cstheme="minorHAnsi"/>
          <w:iCs/>
          <w:color w:val="000000"/>
          <w:lang w:eastAsia="en-IE"/>
        </w:rPr>
        <w:t xml:space="preserve"> and</w:t>
      </w:r>
      <w:r w:rsidR="00E824B8">
        <w:rPr>
          <w:rFonts w:eastAsia="Calibri" w:cstheme="minorHAnsi"/>
          <w:iCs/>
          <w:color w:val="000000"/>
          <w:lang w:eastAsia="en-IE"/>
        </w:rPr>
        <w:t xml:space="preserve"> people with a disability</w:t>
      </w:r>
      <w:r w:rsidR="009E2BBC">
        <w:rPr>
          <w:rFonts w:eastAsia="Calibri" w:cstheme="minorHAnsi"/>
          <w:iCs/>
          <w:color w:val="000000"/>
          <w:lang w:eastAsia="en-IE"/>
        </w:rPr>
        <w:t>.</w:t>
      </w:r>
    </w:p>
    <w:p w14:paraId="0B7E254A" w14:textId="77777777" w:rsidR="003A7704" w:rsidRPr="003A7704" w:rsidRDefault="003A7704" w:rsidP="005D48BA">
      <w:pPr>
        <w:numPr>
          <w:ilvl w:val="0"/>
          <w:numId w:val="10"/>
        </w:numPr>
        <w:autoSpaceDE w:val="0"/>
        <w:autoSpaceDN w:val="0"/>
        <w:adjustRightInd w:val="0"/>
        <w:spacing w:after="0" w:line="276" w:lineRule="auto"/>
        <w:ind w:left="567" w:hanging="283"/>
        <w:rPr>
          <w:rFonts w:eastAsia="Calibri" w:cstheme="minorHAnsi"/>
          <w:iCs/>
          <w:color w:val="000000"/>
          <w:lang w:eastAsia="en-IE"/>
        </w:rPr>
      </w:pPr>
      <w:r w:rsidRPr="003A7704">
        <w:rPr>
          <w:rFonts w:eastAsia="Calibri" w:cstheme="minorHAnsi"/>
          <w:iCs/>
          <w:color w:val="000000"/>
          <w:lang w:eastAsia="en-IE"/>
        </w:rPr>
        <w:t>Compliance with risk assessment requirements (including a sample checklist)</w:t>
      </w:r>
    </w:p>
    <w:p w14:paraId="01693FC9" w14:textId="74E9B6C3" w:rsidR="003A7704" w:rsidRDefault="003A7704" w:rsidP="005D48BA">
      <w:pPr>
        <w:numPr>
          <w:ilvl w:val="0"/>
          <w:numId w:val="10"/>
        </w:numPr>
        <w:autoSpaceDE w:val="0"/>
        <w:autoSpaceDN w:val="0"/>
        <w:adjustRightInd w:val="0"/>
        <w:spacing w:after="0" w:line="276" w:lineRule="auto"/>
        <w:ind w:left="567" w:hanging="283"/>
        <w:rPr>
          <w:rFonts w:eastAsia="Calibri" w:cstheme="minorHAnsi"/>
          <w:iCs/>
          <w:color w:val="000000"/>
          <w:lang w:eastAsia="en-IE"/>
        </w:rPr>
      </w:pPr>
      <w:r w:rsidRPr="003A7704">
        <w:rPr>
          <w:rFonts w:eastAsia="Calibri" w:cstheme="minorHAnsi"/>
          <w:iCs/>
          <w:color w:val="000000"/>
          <w:lang w:eastAsia="en-IE"/>
        </w:rPr>
        <w:t>Establishment of robust communications between employees and management/employers.</w:t>
      </w:r>
    </w:p>
    <w:p w14:paraId="45154E0D" w14:textId="5D602243" w:rsidR="009E2BBC" w:rsidRDefault="009E2BBC" w:rsidP="009E2BBC">
      <w:pPr>
        <w:autoSpaceDE w:val="0"/>
        <w:autoSpaceDN w:val="0"/>
        <w:adjustRightInd w:val="0"/>
        <w:spacing w:after="0" w:line="276" w:lineRule="auto"/>
        <w:rPr>
          <w:rFonts w:eastAsia="Calibri" w:cstheme="minorHAnsi"/>
          <w:iCs/>
          <w:color w:val="000000"/>
          <w:lang w:eastAsia="en-IE"/>
        </w:rPr>
      </w:pPr>
    </w:p>
    <w:p w14:paraId="343C3DD5" w14:textId="434DE023" w:rsidR="004F0706" w:rsidRPr="004F0706" w:rsidRDefault="004F0706" w:rsidP="004F0706">
      <w:pPr>
        <w:autoSpaceDE w:val="0"/>
        <w:autoSpaceDN w:val="0"/>
        <w:adjustRightInd w:val="0"/>
        <w:spacing w:after="0" w:line="276" w:lineRule="auto"/>
        <w:rPr>
          <w:rFonts w:eastAsia="Calibri" w:cstheme="minorHAnsi"/>
          <w:iCs/>
          <w:color w:val="000000"/>
          <w:lang w:eastAsia="en-IE"/>
        </w:rPr>
      </w:pPr>
      <w:bookmarkStart w:id="1" w:name="_Hlk67477113"/>
      <w:r>
        <w:rPr>
          <w:rFonts w:eastAsia="Calibri" w:cstheme="minorHAnsi"/>
          <w:iCs/>
          <w:color w:val="000000"/>
          <w:lang w:eastAsia="en-IE"/>
        </w:rPr>
        <w:t>H</w:t>
      </w:r>
      <w:r w:rsidRPr="004F0706">
        <w:rPr>
          <w:rFonts w:eastAsia="Calibri" w:cstheme="minorHAnsi"/>
          <w:iCs/>
          <w:color w:val="000000"/>
          <w:lang w:eastAsia="en-IE"/>
        </w:rPr>
        <w:t>aving an overall good safety management system in a workplace is more likely to be beneficial to an employer in terms of averting workplace incidents or accidents which could potentially lead to claims and/or increased insurance costs. Therefore, it will be very important for employers to have confidence in their ability to deliver a safe working environment in the context of remote working.</w:t>
      </w:r>
    </w:p>
    <w:bookmarkEnd w:id="1"/>
    <w:p w14:paraId="4C0F4080" w14:textId="2C6AA248" w:rsidR="009E2BBC" w:rsidRDefault="009E2BBC" w:rsidP="009E2BBC">
      <w:pPr>
        <w:autoSpaceDE w:val="0"/>
        <w:autoSpaceDN w:val="0"/>
        <w:adjustRightInd w:val="0"/>
        <w:spacing w:after="0" w:line="276" w:lineRule="auto"/>
        <w:rPr>
          <w:rFonts w:eastAsia="Calibri" w:cstheme="minorHAnsi"/>
          <w:iCs/>
          <w:color w:val="000000"/>
          <w:lang w:eastAsia="en-IE"/>
        </w:rPr>
      </w:pPr>
    </w:p>
    <w:p w14:paraId="11E06619" w14:textId="77777777" w:rsidR="003203C6" w:rsidRDefault="003203C6" w:rsidP="009E2BBC">
      <w:pPr>
        <w:autoSpaceDE w:val="0"/>
        <w:autoSpaceDN w:val="0"/>
        <w:adjustRightInd w:val="0"/>
        <w:spacing w:after="0" w:line="276" w:lineRule="auto"/>
        <w:rPr>
          <w:rFonts w:eastAsia="Calibri" w:cstheme="minorHAnsi"/>
          <w:iCs/>
          <w:color w:val="000000"/>
          <w:lang w:eastAsia="en-IE"/>
        </w:rPr>
      </w:pPr>
    </w:p>
    <w:p w14:paraId="281119A6" w14:textId="32C9B5E3" w:rsidR="00E35EAA" w:rsidRDefault="00E35EAA" w:rsidP="005961C2">
      <w:pPr>
        <w:pStyle w:val="Heading1"/>
        <w:spacing w:before="0"/>
      </w:pPr>
      <w:r w:rsidRPr="00D32742">
        <w:t xml:space="preserve">Current </w:t>
      </w:r>
      <w:r w:rsidR="0077727D">
        <w:t>r</w:t>
      </w:r>
      <w:r w:rsidR="00D32742">
        <w:t>emote work arrangements</w:t>
      </w:r>
    </w:p>
    <w:p w14:paraId="7F539DBA" w14:textId="77777777" w:rsidR="0042625C" w:rsidRPr="0042625C" w:rsidRDefault="0042625C" w:rsidP="0042625C"/>
    <w:p w14:paraId="5DB1EB55" w14:textId="4EF1F271" w:rsidR="00D347B2" w:rsidRPr="00D347B2" w:rsidRDefault="00D347B2" w:rsidP="00D347B2">
      <w:r w:rsidRPr="00D347B2">
        <w:t>The increase in home working as a result of COVID-19 has brought remote working to the forefront of working life. Though the adoption of remote work was already increasing in Ireland, COVID-19 has greatly accelerated this trend</w:t>
      </w:r>
      <w:r w:rsidR="00E86024">
        <w:t>,</w:t>
      </w:r>
      <w:r w:rsidRPr="00D347B2">
        <w:t xml:space="preserve"> making remote work a central part of the workplace today and into the future. </w:t>
      </w:r>
    </w:p>
    <w:p w14:paraId="0D9DFA24" w14:textId="3C69A15B" w:rsidR="00D347B2" w:rsidRDefault="00D347B2" w:rsidP="00D347B2">
      <w:r w:rsidRPr="00D347B2">
        <w:t>Whilst this arrangement has been beneficial for some, it is important not to conflate the experience of homeworking during the COVID-19 pandemic with remote working under a regular scenario. The sudden introduction of mass emergency homeworking often resulted in less-than-ideal working conditions for both employers and employees. In particular, there have been significant challenges faced over this period including a lack of adequate remote working infrastructure, unsuitable home working environments and the non-availability of early learning childcare and schooling.</w:t>
      </w:r>
      <w:r w:rsidR="0042625C">
        <w:t xml:space="preserve"> </w:t>
      </w:r>
    </w:p>
    <w:p w14:paraId="574E93BC" w14:textId="403165A6" w:rsidR="0042625C" w:rsidRPr="002F52BA" w:rsidRDefault="0042625C" w:rsidP="00D347B2">
      <w:r w:rsidRPr="009764FA">
        <w:t xml:space="preserve">Additionally, from the </w:t>
      </w:r>
      <w:r w:rsidR="009764FA" w:rsidRPr="009764FA">
        <w:t>employer’s</w:t>
      </w:r>
      <w:r w:rsidRPr="009764FA">
        <w:t xml:space="preserve"> perspective, not all work lends itself easily to remote working</w:t>
      </w:r>
      <w:r w:rsidR="00E86024">
        <w:t>,</w:t>
      </w:r>
      <w:r w:rsidR="009D714E" w:rsidRPr="009764FA">
        <w:t xml:space="preserve"> </w:t>
      </w:r>
      <w:r w:rsidR="009764FA" w:rsidRPr="009764FA">
        <w:t>for example</w:t>
      </w:r>
      <w:r w:rsidR="009D714E" w:rsidRPr="009764FA">
        <w:t xml:space="preserve"> where a worker needs to be physically present on-site to do a task, interact with others, </w:t>
      </w:r>
      <w:r w:rsidR="00E76616" w:rsidRPr="009764FA">
        <w:t xml:space="preserve">or </w:t>
      </w:r>
      <w:r w:rsidR="009D714E" w:rsidRPr="009764FA">
        <w:t>use location-specific specialised machinery or equipment.</w:t>
      </w:r>
      <w:r w:rsidRPr="009764FA">
        <w:t xml:space="preserve"> Therefore, </w:t>
      </w:r>
      <w:r w:rsidR="007478EF" w:rsidRPr="009764FA">
        <w:t>even in cases where</w:t>
      </w:r>
      <w:r w:rsidRPr="009764FA">
        <w:t xml:space="preserve"> employers want to </w:t>
      </w:r>
      <w:r w:rsidR="00814971">
        <w:t>facilitate</w:t>
      </w:r>
      <w:r w:rsidRPr="009764FA">
        <w:t xml:space="preserve"> workers</w:t>
      </w:r>
      <w:r w:rsidR="00E76616" w:rsidRPr="009764FA">
        <w:t xml:space="preserve"> and be as flexible as possible</w:t>
      </w:r>
      <w:r w:rsidRPr="009764FA">
        <w:t>, it</w:t>
      </w:r>
      <w:r w:rsidR="00E76616" w:rsidRPr="009764FA">
        <w:t xml:space="preserve"> will not always be </w:t>
      </w:r>
      <w:r w:rsidR="007478EF" w:rsidRPr="009764FA">
        <w:t>an appropriate or suitable option</w:t>
      </w:r>
      <w:r w:rsidRPr="009764FA">
        <w:t>.</w:t>
      </w:r>
      <w:r w:rsidR="007478EF" w:rsidRPr="009764FA">
        <w:rPr>
          <w:rFonts w:ascii="Helvetica" w:hAnsi="Helvetica" w:cs="Helvetica"/>
          <w:color w:val="000000"/>
          <w:shd w:val="clear" w:color="auto" w:fill="FFFFFF"/>
        </w:rPr>
        <w:t xml:space="preserve"> </w:t>
      </w:r>
      <w:r w:rsidR="001321D3" w:rsidRPr="009764FA">
        <w:rPr>
          <w:rFonts w:cstheme="minorHAnsi"/>
          <w:color w:val="000000"/>
          <w:shd w:val="clear" w:color="auto" w:fill="FFFFFF"/>
        </w:rPr>
        <w:t>In</w:t>
      </w:r>
      <w:r w:rsidR="007478EF" w:rsidRPr="009764FA">
        <w:rPr>
          <w:rFonts w:cstheme="minorHAnsi"/>
          <w:color w:val="000000"/>
          <w:shd w:val="clear" w:color="auto" w:fill="FFFFFF"/>
        </w:rPr>
        <w:t xml:space="preserve"> cases where remote work is suitable, a hybrid </w:t>
      </w:r>
      <w:r w:rsidR="001321D3" w:rsidRPr="009764FA">
        <w:rPr>
          <w:rFonts w:cstheme="minorHAnsi"/>
          <w:color w:val="000000"/>
          <w:shd w:val="clear" w:color="auto" w:fill="FFFFFF"/>
        </w:rPr>
        <w:t xml:space="preserve">or blended </w:t>
      </w:r>
      <w:r w:rsidR="007478EF" w:rsidRPr="009764FA">
        <w:rPr>
          <w:rFonts w:cstheme="minorHAnsi"/>
          <w:color w:val="000000"/>
          <w:shd w:val="clear" w:color="auto" w:fill="FFFFFF"/>
        </w:rPr>
        <w:t xml:space="preserve">model </w:t>
      </w:r>
      <w:r w:rsidR="001321D3" w:rsidRPr="009764FA">
        <w:rPr>
          <w:rFonts w:cstheme="minorHAnsi"/>
          <w:color w:val="000000"/>
          <w:shd w:val="clear" w:color="auto" w:fill="FFFFFF"/>
        </w:rPr>
        <w:t xml:space="preserve">with </w:t>
      </w:r>
      <w:r w:rsidR="007478EF" w:rsidRPr="009764FA">
        <w:rPr>
          <w:rFonts w:cstheme="minorHAnsi"/>
        </w:rPr>
        <w:t>a combination of remote work and onsite work</w:t>
      </w:r>
      <w:r w:rsidR="001321D3" w:rsidRPr="009764FA">
        <w:rPr>
          <w:rFonts w:cstheme="minorHAnsi"/>
        </w:rPr>
        <w:t xml:space="preserve"> </w:t>
      </w:r>
      <w:r w:rsidR="00E86024">
        <w:rPr>
          <w:rFonts w:cstheme="minorHAnsi"/>
        </w:rPr>
        <w:t>may</w:t>
      </w:r>
      <w:r w:rsidR="001321D3" w:rsidRPr="009764FA">
        <w:rPr>
          <w:rFonts w:cstheme="minorHAnsi"/>
        </w:rPr>
        <w:t xml:space="preserve"> be the preferred arrangement.</w:t>
      </w:r>
      <w:r w:rsidR="001321D3" w:rsidRPr="009764FA">
        <w:t xml:space="preserve"> </w:t>
      </w:r>
      <w:r w:rsidR="001321D3" w:rsidRPr="009764FA">
        <w:rPr>
          <w:rFonts w:cstheme="minorHAnsi"/>
        </w:rPr>
        <w:t>Some</w:t>
      </w:r>
      <w:r w:rsidR="001321D3" w:rsidRPr="001321D3">
        <w:rPr>
          <w:rFonts w:cstheme="minorHAnsi"/>
        </w:rPr>
        <w:t xml:space="preserve"> organi</w:t>
      </w:r>
      <w:r w:rsidR="001321D3">
        <w:rPr>
          <w:rFonts w:cstheme="minorHAnsi"/>
        </w:rPr>
        <w:t>s</w:t>
      </w:r>
      <w:r w:rsidR="001321D3" w:rsidRPr="001321D3">
        <w:rPr>
          <w:rFonts w:cstheme="minorHAnsi"/>
        </w:rPr>
        <w:t xml:space="preserve">ations may adopt a model where employees are required to come </w:t>
      </w:r>
      <w:r w:rsidR="001321D3">
        <w:rPr>
          <w:rFonts w:cstheme="minorHAnsi"/>
        </w:rPr>
        <w:t>onsite</w:t>
      </w:r>
      <w:r w:rsidR="001321D3" w:rsidRPr="001321D3">
        <w:rPr>
          <w:rFonts w:cstheme="minorHAnsi"/>
        </w:rPr>
        <w:t xml:space="preserve"> only a few days a week</w:t>
      </w:r>
      <w:r w:rsidR="001321D3">
        <w:rPr>
          <w:rFonts w:cstheme="minorHAnsi"/>
        </w:rPr>
        <w:t xml:space="preserve"> or month.</w:t>
      </w:r>
      <w:r w:rsidR="002F52BA" w:rsidRPr="002F52BA">
        <w:rPr>
          <w:rFonts w:ascii="Helvetica" w:hAnsi="Helvetica" w:cs="Helvetica"/>
          <w:color w:val="141414"/>
          <w:sz w:val="27"/>
          <w:szCs w:val="27"/>
        </w:rPr>
        <w:t xml:space="preserve"> </w:t>
      </w:r>
      <w:r w:rsidR="002F52BA" w:rsidRPr="002F52BA">
        <w:t xml:space="preserve">Some companies will need a core of ‘anchor’ people, that will be in the office </w:t>
      </w:r>
      <w:r w:rsidR="009764FA">
        <w:t xml:space="preserve">or onsite </w:t>
      </w:r>
      <w:r w:rsidR="002F52BA" w:rsidRPr="002F52BA">
        <w:t>most days because they need to be. Remote working doesn’t work for everyone, or for all aspects of an organisation.</w:t>
      </w:r>
    </w:p>
    <w:p w14:paraId="0091FDE4" w14:textId="13829681" w:rsidR="00D347B2" w:rsidRPr="00D347B2" w:rsidRDefault="00D347B2" w:rsidP="00D347B2">
      <w:r w:rsidRPr="00D347B2">
        <w:t xml:space="preserve">Despite these substantial challenges, the interest in remote working in the long term remains strong amongst employees. Research carried out in October 2020 found that 94 percent of participants </w:t>
      </w:r>
      <w:r w:rsidRPr="00D347B2">
        <w:lastRenderedPageBreak/>
        <w:t>would like to work remotely</w:t>
      </w:r>
      <w:r w:rsidR="00E824B8">
        <w:t>, at least some of the time,</w:t>
      </w:r>
      <w:r w:rsidRPr="00D347B2">
        <w:t xml:space="preserve"> after the crisis.</w:t>
      </w:r>
      <w:r w:rsidRPr="00D347B2">
        <w:rPr>
          <w:vertAlign w:val="superscript"/>
        </w:rPr>
        <w:footnoteReference w:id="4"/>
      </w:r>
      <w:r w:rsidRPr="00D347B2">
        <w:t xml:space="preserve"> This figure is almost 10 percent higher than it was in the first phase of the research published in May of the same year.</w:t>
      </w:r>
      <w:r w:rsidRPr="00D347B2">
        <w:rPr>
          <w:vertAlign w:val="superscript"/>
        </w:rPr>
        <w:footnoteReference w:id="5"/>
      </w:r>
    </w:p>
    <w:p w14:paraId="1DDC990A" w14:textId="2D4BA03E" w:rsidR="00001077" w:rsidRDefault="00D32742" w:rsidP="00855247">
      <w:r w:rsidRPr="00D32742">
        <w:t xml:space="preserve">Currently in Ireland, all employees can request remote work from their employers but there is no legal framework around which a request can be </w:t>
      </w:r>
      <w:r w:rsidR="0077727D">
        <w:t>made</w:t>
      </w:r>
      <w:r w:rsidR="00DC5C83">
        <w:t xml:space="preserve"> and how it should be dealt with by the employer</w:t>
      </w:r>
      <w:r w:rsidRPr="00D32742">
        <w:t>. Introducing legislation on this topic will provide a framework around which</w:t>
      </w:r>
      <w:r w:rsidR="00DC5C83">
        <w:t xml:space="preserve"> requesting, approving or refusing</w:t>
      </w:r>
      <w:r w:rsidRPr="00D32742">
        <w:t xml:space="preserve"> such a request </w:t>
      </w:r>
      <w:r w:rsidR="00C135E9">
        <w:t>can</w:t>
      </w:r>
      <w:r w:rsidR="00C135E9" w:rsidRPr="00D32742">
        <w:t xml:space="preserve"> </w:t>
      </w:r>
      <w:r w:rsidRPr="00D32742">
        <w:t xml:space="preserve">be based. </w:t>
      </w:r>
      <w:r w:rsidR="00DC5C83">
        <w:t>I</w:t>
      </w:r>
      <w:r w:rsidRPr="00D32742">
        <w:t xml:space="preserve">t </w:t>
      </w:r>
      <w:r w:rsidR="00C34FC2">
        <w:t>w</w:t>
      </w:r>
      <w:r w:rsidRPr="00D32742">
        <w:t>ould</w:t>
      </w:r>
      <w:r w:rsidR="00DC5C83">
        <w:t xml:space="preserve"> also</w:t>
      </w:r>
      <w:r w:rsidRPr="00D32742">
        <w:t xml:space="preserve"> provide </w:t>
      </w:r>
      <w:r w:rsidR="0077727D">
        <w:t xml:space="preserve">legal </w:t>
      </w:r>
      <w:r w:rsidRPr="00D32742">
        <w:t xml:space="preserve">clarity to employers on </w:t>
      </w:r>
      <w:r w:rsidR="00C34FC2">
        <w:t>their obligations for</w:t>
      </w:r>
      <w:r w:rsidRPr="00D32742">
        <w:t xml:space="preserve"> dealing with such requests. </w:t>
      </w:r>
    </w:p>
    <w:p w14:paraId="7D62E2FC" w14:textId="7781451D" w:rsidR="00FC5ECC" w:rsidRDefault="00FC5ECC" w:rsidP="00855247">
      <w:r w:rsidRPr="00FC5ECC">
        <w:t xml:space="preserve">In August 2019, the Work-Life Balance Directive came into force in EU Member States. It introduced a new set of legislative actions aimed at </w:t>
      </w:r>
      <w:r w:rsidR="00814971">
        <w:t xml:space="preserve">achieving </w:t>
      </w:r>
      <w:r w:rsidRPr="00FC5ECC">
        <w:t>better work-life balance for parents and carers. This Directive includes the right to request flexible working arrangements for carers and working parents of children up to eight years old. Member States have three years to comply with the Directive. National preparations for transposition of this Directive are being led by the Department of Children, Equality, Disability, Integration and Youth.</w:t>
      </w:r>
    </w:p>
    <w:p w14:paraId="2AB10ED2" w14:textId="2D755E69" w:rsidR="0042625C" w:rsidRDefault="0042625C" w:rsidP="00855247"/>
    <w:p w14:paraId="0AB3BD1C" w14:textId="77777777" w:rsidR="003203C6" w:rsidRPr="00855247" w:rsidRDefault="003203C6" w:rsidP="00855247"/>
    <w:p w14:paraId="3966E908" w14:textId="378CAFDD" w:rsidR="00AE783F" w:rsidRDefault="00E86024" w:rsidP="005961C2">
      <w:pPr>
        <w:pStyle w:val="Heading1"/>
        <w:spacing w:before="0"/>
      </w:pPr>
      <w:r>
        <w:t xml:space="preserve">Selection of </w:t>
      </w:r>
      <w:r w:rsidR="00334A3A">
        <w:t>right to request remote work</w:t>
      </w:r>
      <w:r w:rsidR="00AE783F">
        <w:t xml:space="preserve"> in other </w:t>
      </w:r>
      <w:r w:rsidR="00DF59D5">
        <w:t>countries</w:t>
      </w:r>
      <w:r w:rsidR="00AE783F">
        <w:t xml:space="preserve"> </w:t>
      </w:r>
    </w:p>
    <w:p w14:paraId="22ABC5A3" w14:textId="77777777" w:rsidR="0042625C" w:rsidRPr="0042625C" w:rsidRDefault="0042625C" w:rsidP="005961C2"/>
    <w:p w14:paraId="3C06986C" w14:textId="6D322992" w:rsidR="00AE783F" w:rsidRPr="009E2BBC" w:rsidRDefault="00855247" w:rsidP="009E2BBC">
      <w:pPr>
        <w:pStyle w:val="DBEIGOIMainParagraphText"/>
        <w:rPr>
          <w:rFonts w:asciiTheme="minorHAnsi" w:hAnsiTheme="minorHAnsi" w:cstheme="minorHAnsi"/>
          <w:sz w:val="22"/>
          <w:szCs w:val="22"/>
        </w:rPr>
      </w:pPr>
      <w:r w:rsidRPr="009E2BBC">
        <w:rPr>
          <w:rFonts w:asciiTheme="minorHAnsi" w:hAnsiTheme="minorHAnsi" w:cstheme="minorHAnsi"/>
          <w:sz w:val="22"/>
          <w:szCs w:val="22"/>
          <w:lang w:eastAsia="en-IE"/>
        </w:rPr>
        <w:t>In a</w:t>
      </w:r>
      <w:r w:rsidR="00B500F1" w:rsidRPr="009E2BBC">
        <w:rPr>
          <w:rFonts w:asciiTheme="minorHAnsi" w:hAnsiTheme="minorHAnsi" w:cstheme="minorHAnsi"/>
          <w:sz w:val="22"/>
          <w:szCs w:val="22"/>
          <w:lang w:eastAsia="en-IE"/>
        </w:rPr>
        <w:t>lmost half of EU Member States employees may</w:t>
      </w:r>
      <w:r w:rsidR="0083195A">
        <w:rPr>
          <w:rFonts w:asciiTheme="minorHAnsi" w:hAnsiTheme="minorHAnsi" w:cstheme="minorHAnsi"/>
          <w:sz w:val="22"/>
          <w:szCs w:val="22"/>
          <w:lang w:eastAsia="en-IE"/>
        </w:rPr>
        <w:t>,</w:t>
      </w:r>
      <w:r w:rsidR="00B500F1" w:rsidRPr="009E2BBC">
        <w:rPr>
          <w:rFonts w:asciiTheme="minorHAnsi" w:hAnsiTheme="minorHAnsi" w:cstheme="minorHAnsi"/>
          <w:sz w:val="22"/>
          <w:szCs w:val="22"/>
          <w:lang w:eastAsia="en-IE"/>
        </w:rPr>
        <w:t xml:space="preserve"> by law, collective agreement or at the discretion of the employer, be entitled to request remote </w:t>
      </w:r>
      <w:r w:rsidR="00946F4A" w:rsidRPr="009E2BBC">
        <w:rPr>
          <w:rFonts w:asciiTheme="minorHAnsi" w:hAnsiTheme="minorHAnsi" w:cstheme="minorHAnsi"/>
          <w:sz w:val="22"/>
          <w:szCs w:val="22"/>
          <w:lang w:eastAsia="en-IE"/>
        </w:rPr>
        <w:t xml:space="preserve">or tele </w:t>
      </w:r>
      <w:r w:rsidR="00B500F1" w:rsidRPr="009E2BBC">
        <w:rPr>
          <w:rFonts w:asciiTheme="minorHAnsi" w:hAnsiTheme="minorHAnsi" w:cstheme="minorHAnsi"/>
          <w:sz w:val="22"/>
          <w:szCs w:val="22"/>
          <w:lang w:eastAsia="en-IE"/>
        </w:rPr>
        <w:t>working. In addition</w:t>
      </w:r>
      <w:r w:rsidR="00B7290D" w:rsidRPr="009E2BBC">
        <w:rPr>
          <w:rFonts w:asciiTheme="minorHAnsi" w:hAnsiTheme="minorHAnsi" w:cstheme="minorHAnsi"/>
          <w:sz w:val="22"/>
          <w:szCs w:val="22"/>
          <w:lang w:eastAsia="en-IE"/>
        </w:rPr>
        <w:t>,</w:t>
      </w:r>
      <w:r w:rsidR="00B500F1" w:rsidRPr="009E2BBC">
        <w:rPr>
          <w:rFonts w:asciiTheme="minorHAnsi" w:hAnsiTheme="minorHAnsi" w:cstheme="minorHAnsi"/>
          <w:sz w:val="22"/>
          <w:szCs w:val="22"/>
          <w:lang w:eastAsia="en-IE"/>
        </w:rPr>
        <w:t xml:space="preserve"> </w:t>
      </w:r>
      <w:r w:rsidR="00B7290D" w:rsidRPr="009E2BBC">
        <w:rPr>
          <w:rFonts w:asciiTheme="minorHAnsi" w:hAnsiTheme="minorHAnsi" w:cstheme="minorHAnsi"/>
          <w:sz w:val="22"/>
          <w:szCs w:val="22"/>
          <w:lang w:eastAsia="en-IE"/>
        </w:rPr>
        <w:t>others</w:t>
      </w:r>
      <w:r w:rsidR="00B500F1" w:rsidRPr="009E2BBC">
        <w:rPr>
          <w:rFonts w:asciiTheme="minorHAnsi" w:hAnsiTheme="minorHAnsi" w:cstheme="minorHAnsi"/>
          <w:sz w:val="22"/>
          <w:szCs w:val="22"/>
          <w:lang w:eastAsia="en-IE"/>
        </w:rPr>
        <w:t xml:space="preserve"> are currently considering or p</w:t>
      </w:r>
      <w:r w:rsidR="00B7290D" w:rsidRPr="009E2BBC">
        <w:rPr>
          <w:rFonts w:asciiTheme="minorHAnsi" w:hAnsiTheme="minorHAnsi" w:cstheme="minorHAnsi"/>
          <w:sz w:val="22"/>
          <w:szCs w:val="22"/>
          <w:lang w:eastAsia="en-IE"/>
        </w:rPr>
        <w:t>rogress</w:t>
      </w:r>
      <w:r w:rsidR="00B500F1" w:rsidRPr="009E2BBC">
        <w:rPr>
          <w:rFonts w:asciiTheme="minorHAnsi" w:hAnsiTheme="minorHAnsi" w:cstheme="minorHAnsi"/>
          <w:sz w:val="22"/>
          <w:szCs w:val="22"/>
          <w:lang w:eastAsia="en-IE"/>
        </w:rPr>
        <w:t xml:space="preserve">ing </w:t>
      </w:r>
      <w:r w:rsidR="00B7290D" w:rsidRPr="009E2BBC">
        <w:rPr>
          <w:rFonts w:asciiTheme="minorHAnsi" w:hAnsiTheme="minorHAnsi" w:cstheme="minorHAnsi"/>
          <w:sz w:val="22"/>
          <w:szCs w:val="22"/>
          <w:lang w:eastAsia="en-IE"/>
        </w:rPr>
        <w:t>measures</w:t>
      </w:r>
      <w:r w:rsidR="00B500F1" w:rsidRPr="009E2BBC">
        <w:rPr>
          <w:rFonts w:asciiTheme="minorHAnsi" w:hAnsiTheme="minorHAnsi" w:cstheme="minorHAnsi"/>
          <w:sz w:val="22"/>
          <w:szCs w:val="22"/>
          <w:lang w:eastAsia="en-IE"/>
        </w:rPr>
        <w:t xml:space="preserve"> in this policy space</w:t>
      </w:r>
      <w:r w:rsidR="00B83111" w:rsidRPr="009E2BBC">
        <w:rPr>
          <w:rFonts w:asciiTheme="minorHAnsi" w:hAnsiTheme="minorHAnsi" w:cstheme="minorHAnsi"/>
          <w:sz w:val="22"/>
          <w:szCs w:val="22"/>
          <w:lang w:eastAsia="en-IE"/>
        </w:rPr>
        <w:t>, while some</w:t>
      </w:r>
      <w:r w:rsidR="00FD3646" w:rsidRPr="009E2BBC">
        <w:rPr>
          <w:rFonts w:asciiTheme="minorHAnsi" w:hAnsiTheme="minorHAnsi" w:cstheme="minorHAnsi"/>
          <w:sz w:val="22"/>
          <w:szCs w:val="22"/>
          <w:lang w:eastAsia="en-IE"/>
        </w:rPr>
        <w:t xml:space="preserve"> </w:t>
      </w:r>
      <w:r w:rsidR="00B83111" w:rsidRPr="009E2BBC">
        <w:rPr>
          <w:rFonts w:asciiTheme="minorHAnsi" w:hAnsiTheme="minorHAnsi" w:cstheme="minorHAnsi"/>
          <w:sz w:val="22"/>
          <w:szCs w:val="22"/>
          <w:lang w:eastAsia="en-IE"/>
        </w:rPr>
        <w:t>o</w:t>
      </w:r>
      <w:r w:rsidR="00B7290D" w:rsidRPr="009E2BBC">
        <w:rPr>
          <w:rFonts w:asciiTheme="minorHAnsi" w:hAnsiTheme="minorHAnsi" w:cstheme="minorHAnsi"/>
          <w:sz w:val="22"/>
          <w:szCs w:val="22"/>
          <w:lang w:eastAsia="en-IE"/>
        </w:rPr>
        <w:t>thers</w:t>
      </w:r>
      <w:r w:rsidR="00B500F1" w:rsidRPr="009E2BBC">
        <w:rPr>
          <w:rFonts w:asciiTheme="minorHAnsi" w:hAnsiTheme="minorHAnsi" w:cstheme="minorHAnsi"/>
          <w:sz w:val="22"/>
          <w:szCs w:val="22"/>
          <w:lang w:eastAsia="en-IE"/>
        </w:rPr>
        <w:t xml:space="preserve"> have initiated temporary arrangements during the Covid-19 pandemic</w:t>
      </w:r>
      <w:r w:rsidR="00B500F1" w:rsidRPr="009E2BBC">
        <w:rPr>
          <w:rFonts w:asciiTheme="minorHAnsi" w:hAnsiTheme="minorHAnsi" w:cstheme="minorHAnsi"/>
          <w:sz w:val="22"/>
          <w:szCs w:val="22"/>
        </w:rPr>
        <w:t xml:space="preserve">. </w:t>
      </w:r>
    </w:p>
    <w:p w14:paraId="45B1741A" w14:textId="4D7AFA0D" w:rsidR="00D021CA" w:rsidRPr="009E2BBC" w:rsidRDefault="00D021CA" w:rsidP="00D021CA">
      <w:pPr>
        <w:rPr>
          <w:rFonts w:cstheme="minorHAnsi"/>
        </w:rPr>
      </w:pPr>
      <w:r w:rsidRPr="009E2BBC">
        <w:rPr>
          <w:rFonts w:cstheme="minorHAnsi"/>
          <w:b/>
          <w:bCs/>
        </w:rPr>
        <w:t>Finland</w:t>
      </w:r>
      <w:r w:rsidRPr="009E2BBC">
        <w:rPr>
          <w:rFonts w:cstheme="minorHAnsi"/>
        </w:rPr>
        <w:t xml:space="preserve"> has policies on flexible and remote working for employees</w:t>
      </w:r>
      <w:r w:rsidR="00EE6E0A" w:rsidRPr="009E2BBC">
        <w:rPr>
          <w:rFonts w:cstheme="minorHAnsi"/>
        </w:rPr>
        <w:t xml:space="preserve"> and </w:t>
      </w:r>
      <w:r w:rsidRPr="009E2BBC">
        <w:rPr>
          <w:rFonts w:cstheme="minorHAnsi"/>
        </w:rPr>
        <w:t>has recently introduced a new Working Hours Act in 2020. This gives the majority of full-time employees the right to decide when and where they work for at least half of their working hours.</w:t>
      </w:r>
      <w:r w:rsidR="007B35D0" w:rsidRPr="009E2BBC">
        <w:rPr>
          <w:rFonts w:cstheme="minorHAnsi"/>
        </w:rPr>
        <w:t xml:space="preserve"> </w:t>
      </w:r>
      <w:r w:rsidRPr="009E2BBC">
        <w:rPr>
          <w:rFonts w:cstheme="minorHAnsi"/>
        </w:rPr>
        <w:t xml:space="preserve">The new Act replaces the concept of a ‘workplace’ with a more neutral concept ‘working place’, which aims to better address contemporary ways of working. In practice this means that working hours will no longer be tied to a specific place of work, rather working hours will mean time spent working. This has the potential to significantly ease agreements concerning work done from home. </w:t>
      </w:r>
    </w:p>
    <w:p w14:paraId="4BD58B7C" w14:textId="150C0BD6" w:rsidR="003D2EE9" w:rsidRPr="009C5396" w:rsidRDefault="00D509C4" w:rsidP="003D2EE9">
      <w:pPr>
        <w:rPr>
          <w:rFonts w:eastAsia="Calibri" w:cstheme="minorHAnsi"/>
          <w:iCs/>
          <w:color w:val="000000"/>
          <w:lang w:eastAsia="en-IE"/>
        </w:rPr>
      </w:pPr>
      <w:r w:rsidRPr="009E2BBC">
        <w:rPr>
          <w:rFonts w:cstheme="minorHAnsi"/>
        </w:rPr>
        <w:t>I</w:t>
      </w:r>
      <w:r w:rsidR="003D2EE9" w:rsidRPr="009E2BBC">
        <w:rPr>
          <w:rFonts w:cstheme="minorHAnsi"/>
        </w:rPr>
        <w:t xml:space="preserve">n the </w:t>
      </w:r>
      <w:r w:rsidR="003D2EE9" w:rsidRPr="009E2BBC">
        <w:rPr>
          <w:rFonts w:cstheme="minorHAnsi"/>
          <w:b/>
          <w:bCs/>
        </w:rPr>
        <w:t>UK</w:t>
      </w:r>
      <w:r w:rsidR="00FF1E85" w:rsidRPr="009E2BBC">
        <w:rPr>
          <w:rFonts w:cstheme="minorHAnsi"/>
        </w:rPr>
        <w:t>,</w:t>
      </w:r>
      <w:r w:rsidR="003D2EE9" w:rsidRPr="009E2BBC">
        <w:rPr>
          <w:rFonts w:cstheme="minorHAnsi"/>
        </w:rPr>
        <w:t xml:space="preserve"> </w:t>
      </w:r>
      <w:r w:rsidRPr="009E2BBC">
        <w:rPr>
          <w:rFonts w:cstheme="minorHAnsi"/>
        </w:rPr>
        <w:t>f</w:t>
      </w:r>
      <w:r w:rsidRPr="009E2BBC">
        <w:rPr>
          <w:rFonts w:eastAsia="Calibri" w:cstheme="minorHAnsi"/>
          <w:iCs/>
          <w:color w:val="000000"/>
          <w:lang w:eastAsia="en-IE"/>
        </w:rPr>
        <w:t>lexible working requests include</w:t>
      </w:r>
      <w:r w:rsidR="00B83111" w:rsidRPr="009E2BBC">
        <w:rPr>
          <w:rFonts w:eastAsia="Calibri" w:cstheme="minorHAnsi"/>
          <w:iCs/>
          <w:color w:val="000000"/>
          <w:lang w:eastAsia="en-IE"/>
        </w:rPr>
        <w:t xml:space="preserve"> requests</w:t>
      </w:r>
      <w:r w:rsidRPr="009E2BBC">
        <w:rPr>
          <w:rFonts w:eastAsia="Calibri" w:cstheme="minorHAnsi"/>
          <w:iCs/>
          <w:color w:val="000000"/>
          <w:lang w:eastAsia="en-IE"/>
        </w:rPr>
        <w:t xml:space="preserve"> to work from home or elsewhere (‘remote working’). </w:t>
      </w:r>
      <w:r w:rsidR="007B35D0" w:rsidRPr="009E2BBC">
        <w:rPr>
          <w:rFonts w:eastAsia="Calibri" w:cstheme="minorHAnsi"/>
          <w:iCs/>
          <w:color w:val="000000"/>
          <w:lang w:eastAsia="en-IE"/>
        </w:rPr>
        <w:t>Flexible working legislation is </w:t>
      </w:r>
      <w:r w:rsidR="00814971">
        <w:rPr>
          <w:rFonts w:eastAsia="Calibri" w:cstheme="minorHAnsi"/>
          <w:iCs/>
          <w:color w:val="000000"/>
          <w:lang w:eastAsia="en-IE"/>
        </w:rPr>
        <w:t>enabled</w:t>
      </w:r>
      <w:r w:rsidR="007B35D0" w:rsidRPr="009E2BBC">
        <w:rPr>
          <w:rFonts w:eastAsia="Calibri" w:cstheme="minorHAnsi"/>
          <w:iCs/>
          <w:color w:val="000000"/>
          <w:lang w:eastAsia="en-IE"/>
        </w:rPr>
        <w:t xml:space="preserve"> by a code of practice published in June 2014 by the Advisory, Conciliation and Arbitration Service (ACAS). </w:t>
      </w:r>
      <w:r w:rsidRPr="009C5396">
        <w:rPr>
          <w:rFonts w:eastAsia="Calibri" w:cstheme="minorHAnsi"/>
          <w:b/>
          <w:bCs/>
          <w:iCs/>
          <w:color w:val="000000"/>
          <w:lang w:eastAsia="en-IE"/>
        </w:rPr>
        <w:t>UK</w:t>
      </w:r>
      <w:r w:rsidRPr="009E2BBC">
        <w:rPr>
          <w:rFonts w:eastAsia="Calibri" w:cstheme="minorHAnsi"/>
          <w:iCs/>
          <w:color w:val="000000"/>
          <w:lang w:eastAsia="en-IE"/>
        </w:rPr>
        <w:t xml:space="preserve"> employees </w:t>
      </w:r>
      <w:r w:rsidR="003D2EE9" w:rsidRPr="009E2BBC">
        <w:rPr>
          <w:rFonts w:cstheme="minorHAnsi"/>
        </w:rPr>
        <w:t xml:space="preserve">have the right to make a flexible working request if they: </w:t>
      </w:r>
    </w:p>
    <w:p w14:paraId="5A54E232" w14:textId="77777777" w:rsidR="003D2EE9" w:rsidRPr="00AF1748" w:rsidRDefault="003D2EE9" w:rsidP="00AF1748">
      <w:pPr>
        <w:pStyle w:val="DBEIGOIBulletedTextStateGreen"/>
        <w:numPr>
          <w:ilvl w:val="0"/>
          <w:numId w:val="31"/>
        </w:numPr>
        <w:ind w:left="567" w:hanging="283"/>
        <w:rPr>
          <w:rFonts w:asciiTheme="minorHAnsi" w:hAnsiTheme="minorHAnsi" w:cstheme="minorHAnsi"/>
          <w:sz w:val="22"/>
          <w:szCs w:val="22"/>
        </w:rPr>
      </w:pPr>
      <w:r w:rsidRPr="00AF1748">
        <w:rPr>
          <w:rFonts w:asciiTheme="minorHAnsi" w:hAnsiTheme="minorHAnsi" w:cstheme="minorHAnsi"/>
          <w:sz w:val="22"/>
          <w:szCs w:val="22"/>
        </w:rPr>
        <w:t xml:space="preserve">Have worked for their employer for at least 26 weeks </w:t>
      </w:r>
    </w:p>
    <w:p w14:paraId="05768351" w14:textId="77777777" w:rsidR="003D2EE9" w:rsidRPr="00AF1748" w:rsidRDefault="003D2EE9" w:rsidP="00AF1748">
      <w:pPr>
        <w:pStyle w:val="DBEIGOIBulletedTextStateGreen"/>
        <w:numPr>
          <w:ilvl w:val="0"/>
          <w:numId w:val="31"/>
        </w:numPr>
        <w:ind w:left="567" w:hanging="283"/>
        <w:rPr>
          <w:rFonts w:asciiTheme="minorHAnsi" w:hAnsiTheme="minorHAnsi" w:cstheme="minorHAnsi"/>
          <w:sz w:val="22"/>
          <w:szCs w:val="22"/>
        </w:rPr>
      </w:pPr>
      <w:r w:rsidRPr="00AF1748">
        <w:rPr>
          <w:rFonts w:asciiTheme="minorHAnsi" w:hAnsiTheme="minorHAnsi" w:cstheme="minorHAnsi"/>
          <w:sz w:val="22"/>
          <w:szCs w:val="22"/>
        </w:rPr>
        <w:t xml:space="preserve">Are legally classed as an employee </w:t>
      </w:r>
    </w:p>
    <w:p w14:paraId="027687DF" w14:textId="77777777" w:rsidR="007B35D0" w:rsidRPr="00AF1748" w:rsidRDefault="003D2EE9" w:rsidP="00AF1748">
      <w:pPr>
        <w:pStyle w:val="DBEIGOIBulletedTextStateGreen"/>
        <w:numPr>
          <w:ilvl w:val="0"/>
          <w:numId w:val="31"/>
        </w:numPr>
        <w:ind w:left="567" w:hanging="283"/>
        <w:rPr>
          <w:rFonts w:asciiTheme="minorHAnsi" w:hAnsiTheme="minorHAnsi" w:cstheme="minorHAnsi"/>
          <w:sz w:val="22"/>
          <w:szCs w:val="22"/>
        </w:rPr>
      </w:pPr>
      <w:r w:rsidRPr="00AF1748">
        <w:rPr>
          <w:rFonts w:asciiTheme="minorHAnsi" w:hAnsiTheme="minorHAnsi" w:cstheme="minorHAnsi"/>
          <w:sz w:val="22"/>
          <w:szCs w:val="22"/>
        </w:rPr>
        <w:lastRenderedPageBreak/>
        <w:t>Have not made any other flexible working request in the last 12 months</w:t>
      </w:r>
      <w:r w:rsidR="007B35D0" w:rsidRPr="00AF1748">
        <w:rPr>
          <w:rFonts w:asciiTheme="minorHAnsi" w:hAnsiTheme="minorHAnsi" w:cstheme="minorHAnsi"/>
          <w:sz w:val="22"/>
          <w:szCs w:val="22"/>
        </w:rPr>
        <w:t>.</w:t>
      </w:r>
    </w:p>
    <w:p w14:paraId="1511FC7D" w14:textId="77777777" w:rsidR="0043585F" w:rsidRDefault="003D2EE9" w:rsidP="0043585F">
      <w:pPr>
        <w:pStyle w:val="DBEIGOIBulletedTextStateGreen"/>
        <w:numPr>
          <w:ilvl w:val="0"/>
          <w:numId w:val="0"/>
        </w:numPr>
        <w:ind w:left="1080" w:hanging="360"/>
        <w:rPr>
          <w:rFonts w:asciiTheme="minorHAnsi" w:hAnsiTheme="minorHAnsi" w:cstheme="minorHAnsi"/>
          <w:sz w:val="22"/>
          <w:szCs w:val="22"/>
        </w:rPr>
      </w:pPr>
      <w:r w:rsidRPr="005D48BA">
        <w:rPr>
          <w:rFonts w:asciiTheme="minorHAnsi" w:hAnsiTheme="minorHAnsi" w:cstheme="minorHAnsi"/>
          <w:sz w:val="22"/>
          <w:szCs w:val="22"/>
        </w:rPr>
        <w:t xml:space="preserve"> </w:t>
      </w:r>
    </w:p>
    <w:p w14:paraId="07491DC5" w14:textId="209BD39D" w:rsidR="003D2EE9" w:rsidRPr="00087B96" w:rsidRDefault="003D2EE9" w:rsidP="0043585F">
      <w:pPr>
        <w:pStyle w:val="DBEIGOIBulletedTextStateGreen"/>
        <w:numPr>
          <w:ilvl w:val="0"/>
          <w:numId w:val="0"/>
        </w:numPr>
        <w:rPr>
          <w:rFonts w:asciiTheme="minorHAnsi" w:hAnsiTheme="minorHAnsi" w:cstheme="minorHAnsi"/>
          <w:sz w:val="22"/>
          <w:szCs w:val="22"/>
        </w:rPr>
      </w:pPr>
      <w:r w:rsidRPr="00E05E78">
        <w:rPr>
          <w:rFonts w:asciiTheme="minorHAnsi" w:hAnsiTheme="minorHAnsi" w:cstheme="minorHAnsi"/>
          <w:sz w:val="22"/>
          <w:szCs w:val="22"/>
        </w:rPr>
        <w:t xml:space="preserve">Employers </w:t>
      </w:r>
      <w:r w:rsidR="00E06708" w:rsidRPr="00E05E78">
        <w:rPr>
          <w:rFonts w:asciiTheme="minorHAnsi" w:hAnsiTheme="minorHAnsi" w:cstheme="minorHAnsi"/>
          <w:sz w:val="22"/>
          <w:szCs w:val="22"/>
        </w:rPr>
        <w:t xml:space="preserve">in the </w:t>
      </w:r>
      <w:r w:rsidR="00E06708" w:rsidRPr="00E05E78">
        <w:rPr>
          <w:rFonts w:asciiTheme="minorHAnsi" w:hAnsiTheme="minorHAnsi" w:cstheme="minorHAnsi"/>
          <w:b/>
          <w:bCs/>
          <w:sz w:val="22"/>
          <w:szCs w:val="22"/>
        </w:rPr>
        <w:t>UK</w:t>
      </w:r>
      <w:r w:rsidR="00E06708" w:rsidRPr="00E05E78">
        <w:rPr>
          <w:rFonts w:asciiTheme="minorHAnsi" w:hAnsiTheme="minorHAnsi" w:cstheme="minorHAnsi"/>
          <w:sz w:val="22"/>
          <w:szCs w:val="22"/>
        </w:rPr>
        <w:t xml:space="preserve"> </w:t>
      </w:r>
      <w:r w:rsidRPr="00E05E78">
        <w:rPr>
          <w:rFonts w:asciiTheme="minorHAnsi" w:hAnsiTheme="minorHAnsi" w:cstheme="minorHAnsi"/>
          <w:sz w:val="22"/>
          <w:szCs w:val="22"/>
        </w:rPr>
        <w:t>are required to</w:t>
      </w:r>
      <w:r w:rsidRPr="00087B96">
        <w:rPr>
          <w:rFonts w:asciiTheme="minorHAnsi" w:hAnsiTheme="minorHAnsi" w:cstheme="minorHAnsi"/>
        </w:rPr>
        <w:t xml:space="preserve">: </w:t>
      </w:r>
    </w:p>
    <w:p w14:paraId="1B07B3A9" w14:textId="77777777" w:rsidR="003D2EE9" w:rsidRPr="00087B96" w:rsidRDefault="003D2EE9" w:rsidP="00AF1748">
      <w:pPr>
        <w:pStyle w:val="DBEIGOIBulletedTextStateGreen"/>
        <w:numPr>
          <w:ilvl w:val="0"/>
          <w:numId w:val="32"/>
        </w:numPr>
        <w:ind w:left="567" w:hanging="283"/>
        <w:rPr>
          <w:rFonts w:asciiTheme="minorHAnsi" w:hAnsiTheme="minorHAnsi" w:cstheme="minorHAnsi"/>
          <w:sz w:val="22"/>
          <w:szCs w:val="22"/>
        </w:rPr>
      </w:pPr>
      <w:r w:rsidRPr="00087B96">
        <w:rPr>
          <w:rFonts w:asciiTheme="minorHAnsi" w:hAnsiTheme="minorHAnsi" w:cstheme="minorHAnsi"/>
          <w:sz w:val="22"/>
          <w:szCs w:val="22"/>
        </w:rPr>
        <w:t xml:space="preserve">Look at a request fairly, following the ACAS Code of Practice on flexible working requests </w:t>
      </w:r>
    </w:p>
    <w:p w14:paraId="11840A80" w14:textId="77777777" w:rsidR="003D2EE9" w:rsidRPr="00087B96" w:rsidRDefault="003D2EE9" w:rsidP="00AF1748">
      <w:pPr>
        <w:pStyle w:val="DBEIGOIBulletedTextStateGreen"/>
        <w:numPr>
          <w:ilvl w:val="0"/>
          <w:numId w:val="32"/>
        </w:numPr>
        <w:ind w:left="567" w:hanging="283"/>
        <w:rPr>
          <w:rFonts w:asciiTheme="minorHAnsi" w:hAnsiTheme="minorHAnsi" w:cstheme="minorHAnsi"/>
          <w:sz w:val="22"/>
          <w:szCs w:val="22"/>
        </w:rPr>
      </w:pPr>
      <w:r w:rsidRPr="00087B96">
        <w:rPr>
          <w:rFonts w:asciiTheme="minorHAnsi" w:hAnsiTheme="minorHAnsi" w:cstheme="minorHAnsi"/>
          <w:sz w:val="22"/>
          <w:szCs w:val="22"/>
        </w:rPr>
        <w:t xml:space="preserve">Have a sound business reason for rejecting any request </w:t>
      </w:r>
    </w:p>
    <w:p w14:paraId="3F9F6961" w14:textId="26D9CB52" w:rsidR="00D509C4" w:rsidRPr="00087B96" w:rsidRDefault="003D2EE9" w:rsidP="00AF1748">
      <w:pPr>
        <w:pStyle w:val="DBEIGOIBulletedTextStateGreen"/>
        <w:numPr>
          <w:ilvl w:val="0"/>
          <w:numId w:val="32"/>
        </w:numPr>
        <w:ind w:left="567" w:hanging="283"/>
        <w:rPr>
          <w:rFonts w:asciiTheme="minorHAnsi" w:hAnsiTheme="minorHAnsi" w:cstheme="minorHAnsi"/>
          <w:sz w:val="22"/>
          <w:szCs w:val="22"/>
        </w:rPr>
      </w:pPr>
      <w:r w:rsidRPr="00087B96">
        <w:rPr>
          <w:rFonts w:asciiTheme="minorHAnsi" w:hAnsiTheme="minorHAnsi" w:cstheme="minorHAnsi"/>
          <w:sz w:val="22"/>
          <w:szCs w:val="22"/>
        </w:rPr>
        <w:t>Make a decision within a maximum of 3 months</w:t>
      </w:r>
      <w:r w:rsidR="00D509C4" w:rsidRPr="00087B96">
        <w:rPr>
          <w:rFonts w:asciiTheme="minorHAnsi" w:hAnsiTheme="minorHAnsi" w:cstheme="minorHAnsi"/>
          <w:sz w:val="22"/>
          <w:szCs w:val="22"/>
        </w:rPr>
        <w:t>.</w:t>
      </w:r>
    </w:p>
    <w:p w14:paraId="3E05B3CC" w14:textId="77777777" w:rsidR="00CD36B1" w:rsidRDefault="00CD36B1" w:rsidP="005D48BA">
      <w:pPr>
        <w:pStyle w:val="DBEIGOIBulletedTextStateGreen"/>
        <w:numPr>
          <w:ilvl w:val="0"/>
          <w:numId w:val="0"/>
        </w:numPr>
        <w:rPr>
          <w:rFonts w:asciiTheme="minorHAnsi" w:hAnsiTheme="minorHAnsi" w:cstheme="minorHAnsi"/>
          <w:sz w:val="22"/>
          <w:szCs w:val="22"/>
        </w:rPr>
      </w:pPr>
    </w:p>
    <w:p w14:paraId="2B939A61" w14:textId="64F59FF0" w:rsidR="00D509C4" w:rsidRPr="005D48BA" w:rsidRDefault="00D509C4" w:rsidP="005D48BA">
      <w:pPr>
        <w:pStyle w:val="DBEIGOIBulletedTextStateGreen"/>
        <w:numPr>
          <w:ilvl w:val="0"/>
          <w:numId w:val="0"/>
        </w:numPr>
        <w:rPr>
          <w:rFonts w:asciiTheme="minorHAnsi" w:hAnsiTheme="minorHAnsi" w:cstheme="minorHAnsi"/>
          <w:sz w:val="22"/>
          <w:szCs w:val="22"/>
        </w:rPr>
      </w:pPr>
      <w:r w:rsidRPr="005D48BA">
        <w:rPr>
          <w:rFonts w:asciiTheme="minorHAnsi" w:hAnsiTheme="minorHAnsi" w:cstheme="minorHAnsi"/>
          <w:sz w:val="22"/>
          <w:szCs w:val="22"/>
        </w:rPr>
        <w:t xml:space="preserve">In the </w:t>
      </w:r>
      <w:r w:rsidRPr="005D7942">
        <w:rPr>
          <w:rFonts w:asciiTheme="minorHAnsi" w:hAnsiTheme="minorHAnsi" w:cstheme="minorHAnsi"/>
          <w:b/>
          <w:bCs/>
          <w:sz w:val="22"/>
          <w:szCs w:val="22"/>
        </w:rPr>
        <w:t>Netherlands</w:t>
      </w:r>
      <w:r w:rsidRPr="005D48BA">
        <w:rPr>
          <w:rFonts w:asciiTheme="minorHAnsi" w:hAnsiTheme="minorHAnsi" w:cstheme="minorHAnsi"/>
          <w:sz w:val="22"/>
          <w:szCs w:val="22"/>
        </w:rPr>
        <w:t xml:space="preserve">, employees with at least one year of service with an employer which employs at least 10 employees are entitled to request placement at a different location or to work from home. In principle, the employer should honour such a request unless there is a “significant business or service interest” involved in not doing so. The employer might reject a request of a change of workplace based on </w:t>
      </w:r>
      <w:r w:rsidR="00D816E3" w:rsidRPr="005D48BA">
        <w:rPr>
          <w:rFonts w:asciiTheme="minorHAnsi" w:hAnsiTheme="minorHAnsi" w:cstheme="minorHAnsi"/>
          <w:sz w:val="22"/>
          <w:szCs w:val="22"/>
        </w:rPr>
        <w:t>several</w:t>
      </w:r>
      <w:r w:rsidRPr="005D48BA">
        <w:rPr>
          <w:rFonts w:asciiTheme="minorHAnsi" w:hAnsiTheme="minorHAnsi" w:cstheme="minorHAnsi"/>
          <w:sz w:val="22"/>
          <w:szCs w:val="22"/>
        </w:rPr>
        <w:t xml:space="preserve"> factors.</w:t>
      </w:r>
      <w:r w:rsidR="00D816E3">
        <w:rPr>
          <w:rFonts w:asciiTheme="minorHAnsi" w:hAnsiTheme="minorHAnsi" w:cstheme="minorHAnsi"/>
          <w:sz w:val="22"/>
          <w:szCs w:val="22"/>
        </w:rPr>
        <w:t xml:space="preserve"> </w:t>
      </w:r>
      <w:r w:rsidRPr="005D48BA">
        <w:rPr>
          <w:rFonts w:asciiTheme="minorHAnsi" w:hAnsiTheme="minorHAnsi" w:cstheme="minorHAnsi"/>
          <w:sz w:val="22"/>
          <w:szCs w:val="22"/>
        </w:rPr>
        <w:t xml:space="preserve">These include if the change: </w:t>
      </w:r>
    </w:p>
    <w:p w14:paraId="5896474A" w14:textId="77777777" w:rsidR="00D509C4" w:rsidRPr="005D48BA" w:rsidRDefault="00D509C4" w:rsidP="00AF1748">
      <w:pPr>
        <w:pStyle w:val="DBEIGOIBulletedTextStateGreen"/>
        <w:numPr>
          <w:ilvl w:val="0"/>
          <w:numId w:val="22"/>
        </w:numPr>
        <w:ind w:left="567" w:hanging="283"/>
        <w:rPr>
          <w:rFonts w:asciiTheme="minorHAnsi" w:hAnsiTheme="minorHAnsi" w:cstheme="minorHAnsi"/>
          <w:sz w:val="22"/>
          <w:szCs w:val="22"/>
        </w:rPr>
      </w:pPr>
      <w:r w:rsidRPr="005D48BA">
        <w:rPr>
          <w:rFonts w:asciiTheme="minorHAnsi" w:hAnsiTheme="minorHAnsi" w:cstheme="minorHAnsi"/>
          <w:sz w:val="22"/>
          <w:szCs w:val="22"/>
        </w:rPr>
        <w:t xml:space="preserve">causes safety problems </w:t>
      </w:r>
    </w:p>
    <w:p w14:paraId="1839C9BC" w14:textId="77777777" w:rsidR="00D509C4" w:rsidRPr="005D48BA" w:rsidRDefault="00D509C4" w:rsidP="00AF1748">
      <w:pPr>
        <w:pStyle w:val="DBEIGOIBulletedTextStateGreen"/>
        <w:numPr>
          <w:ilvl w:val="0"/>
          <w:numId w:val="22"/>
        </w:numPr>
        <w:ind w:left="567" w:hanging="283"/>
        <w:rPr>
          <w:rFonts w:asciiTheme="minorHAnsi" w:hAnsiTheme="minorHAnsi" w:cstheme="minorHAnsi"/>
          <w:sz w:val="22"/>
          <w:szCs w:val="22"/>
        </w:rPr>
      </w:pPr>
      <w:r w:rsidRPr="005D48BA">
        <w:rPr>
          <w:rFonts w:asciiTheme="minorHAnsi" w:hAnsiTheme="minorHAnsi" w:cstheme="minorHAnsi"/>
          <w:sz w:val="22"/>
          <w:szCs w:val="22"/>
        </w:rPr>
        <w:t xml:space="preserve">causes roster problems </w:t>
      </w:r>
    </w:p>
    <w:p w14:paraId="7BFD01B1" w14:textId="77777777" w:rsidR="00D509C4" w:rsidRPr="005D48BA" w:rsidRDefault="00D509C4" w:rsidP="00AF1748">
      <w:pPr>
        <w:pStyle w:val="DBEIGOIBulletedTextStateGreen"/>
        <w:numPr>
          <w:ilvl w:val="0"/>
          <w:numId w:val="22"/>
        </w:numPr>
        <w:ind w:left="567" w:hanging="283"/>
        <w:rPr>
          <w:rFonts w:asciiTheme="minorHAnsi" w:hAnsiTheme="minorHAnsi" w:cstheme="minorHAnsi"/>
          <w:sz w:val="22"/>
          <w:szCs w:val="22"/>
        </w:rPr>
      </w:pPr>
      <w:r w:rsidRPr="005D48BA">
        <w:rPr>
          <w:rFonts w:asciiTheme="minorHAnsi" w:hAnsiTheme="minorHAnsi" w:cstheme="minorHAnsi"/>
          <w:sz w:val="22"/>
          <w:szCs w:val="22"/>
        </w:rPr>
        <w:t xml:space="preserve">leads to financial or organisational problems </w:t>
      </w:r>
    </w:p>
    <w:p w14:paraId="3436DFAF" w14:textId="77777777" w:rsidR="00D509C4" w:rsidRPr="005D48BA" w:rsidRDefault="00D509C4" w:rsidP="00AF1748">
      <w:pPr>
        <w:pStyle w:val="DBEIGOIBulletedTextStateGreen"/>
        <w:numPr>
          <w:ilvl w:val="0"/>
          <w:numId w:val="22"/>
        </w:numPr>
        <w:ind w:left="567" w:hanging="283"/>
        <w:rPr>
          <w:rFonts w:asciiTheme="minorHAnsi" w:hAnsiTheme="minorHAnsi" w:cstheme="minorHAnsi"/>
          <w:sz w:val="22"/>
          <w:szCs w:val="22"/>
        </w:rPr>
      </w:pPr>
      <w:r w:rsidRPr="005D48BA">
        <w:rPr>
          <w:rFonts w:asciiTheme="minorHAnsi" w:hAnsiTheme="minorHAnsi" w:cstheme="minorHAnsi"/>
          <w:sz w:val="22"/>
          <w:szCs w:val="22"/>
        </w:rPr>
        <w:t xml:space="preserve">is not supported by sufficient work </w:t>
      </w:r>
    </w:p>
    <w:p w14:paraId="38300422" w14:textId="0FF1D33F" w:rsidR="00D509C4" w:rsidRPr="005D48BA" w:rsidRDefault="00D509C4" w:rsidP="00AF1748">
      <w:pPr>
        <w:pStyle w:val="DBEIGOIBulletedTextStateGreen"/>
        <w:numPr>
          <w:ilvl w:val="0"/>
          <w:numId w:val="22"/>
        </w:numPr>
        <w:ind w:left="567" w:hanging="283"/>
        <w:rPr>
          <w:rFonts w:asciiTheme="minorHAnsi" w:hAnsiTheme="minorHAnsi" w:cstheme="minorHAnsi"/>
          <w:sz w:val="22"/>
          <w:szCs w:val="22"/>
        </w:rPr>
      </w:pPr>
      <w:r w:rsidRPr="005D48BA">
        <w:rPr>
          <w:rFonts w:asciiTheme="minorHAnsi" w:hAnsiTheme="minorHAnsi" w:cstheme="minorHAnsi"/>
          <w:sz w:val="22"/>
          <w:szCs w:val="22"/>
        </w:rPr>
        <w:t>is not in line with an established formation or staff budget.</w:t>
      </w:r>
    </w:p>
    <w:p w14:paraId="51D1E605" w14:textId="77777777" w:rsidR="00D509C4" w:rsidRPr="003D2EE9" w:rsidRDefault="00D509C4" w:rsidP="005D48BA">
      <w:pPr>
        <w:pStyle w:val="DBEIGOIBulletedTextStateGreen"/>
        <w:numPr>
          <w:ilvl w:val="0"/>
          <w:numId w:val="0"/>
        </w:numPr>
      </w:pPr>
    </w:p>
    <w:p w14:paraId="17BE3D9D" w14:textId="4499FAF9" w:rsidR="00D021CA" w:rsidRDefault="007B35D0" w:rsidP="005D48BA">
      <w:pPr>
        <w:autoSpaceDE w:val="0"/>
        <w:autoSpaceDN w:val="0"/>
        <w:adjustRightInd w:val="0"/>
        <w:spacing w:after="0" w:line="276" w:lineRule="auto"/>
      </w:pPr>
      <w:r>
        <w:rPr>
          <w:rFonts w:eastAsia="Calibri" w:cstheme="minorHAnsi"/>
          <w:iCs/>
          <w:color w:val="000000"/>
          <w:lang w:eastAsia="en-IE"/>
        </w:rPr>
        <w:t>I</w:t>
      </w:r>
      <w:r w:rsidR="00D021CA" w:rsidRPr="00E55A22">
        <w:t xml:space="preserve">n </w:t>
      </w:r>
      <w:r w:rsidR="00D021CA" w:rsidRPr="005D7942">
        <w:rPr>
          <w:b/>
          <w:bCs/>
        </w:rPr>
        <w:t>New Zealand</w:t>
      </w:r>
      <w:r w:rsidR="00D021CA" w:rsidRPr="00E55A22">
        <w:t>, under the Employment Relations Amendment Act (2014) all employees can ask at any time to change</w:t>
      </w:r>
      <w:r w:rsidR="00D021CA">
        <w:t xml:space="preserve"> </w:t>
      </w:r>
      <w:r w:rsidR="00D021CA" w:rsidRPr="00BB691A">
        <w:t>hours of work (over a day, a week or year)</w:t>
      </w:r>
      <w:r w:rsidR="00D021CA">
        <w:t xml:space="preserve">, </w:t>
      </w:r>
      <w:r w:rsidR="00D021CA" w:rsidRPr="00BB691A">
        <w:t>days of work</w:t>
      </w:r>
      <w:r w:rsidR="00D021CA">
        <w:t xml:space="preserve"> or </w:t>
      </w:r>
      <w:r w:rsidR="00D021CA" w:rsidRPr="00BB691A">
        <w:t xml:space="preserve">place of work. </w:t>
      </w:r>
      <w:r w:rsidR="00D021CA" w:rsidRPr="00E55A22">
        <w:t xml:space="preserve">An employer is obliged to give each request fair consideration and to respond to a given request no later than one month after receiving it. </w:t>
      </w:r>
    </w:p>
    <w:p w14:paraId="718B7C9A" w14:textId="77777777" w:rsidR="00D021CA" w:rsidRDefault="00D021CA" w:rsidP="005D48BA">
      <w:pPr>
        <w:autoSpaceDE w:val="0"/>
        <w:autoSpaceDN w:val="0"/>
        <w:adjustRightInd w:val="0"/>
        <w:spacing w:after="0" w:line="276" w:lineRule="auto"/>
        <w:ind w:left="567"/>
        <w:rPr>
          <w:rFonts w:eastAsia="Calibri" w:cstheme="minorHAnsi"/>
          <w:iCs/>
          <w:color w:val="000000"/>
          <w:lang w:eastAsia="en-IE"/>
        </w:rPr>
      </w:pPr>
    </w:p>
    <w:p w14:paraId="229BCF8B" w14:textId="225300E6" w:rsidR="00AD263B" w:rsidRDefault="00AD263B" w:rsidP="00AD263B">
      <w:pPr>
        <w:autoSpaceDE w:val="0"/>
        <w:autoSpaceDN w:val="0"/>
        <w:adjustRightInd w:val="0"/>
        <w:spacing w:after="0" w:line="276" w:lineRule="auto"/>
        <w:rPr>
          <w:rFonts w:eastAsia="Calibri" w:cstheme="minorHAnsi"/>
          <w:iCs/>
          <w:color w:val="000000"/>
          <w:lang w:eastAsia="en-IE"/>
        </w:rPr>
      </w:pPr>
    </w:p>
    <w:p w14:paraId="05426436" w14:textId="2DDDCEA7" w:rsidR="00AD263B" w:rsidRDefault="00B833EC" w:rsidP="00C574C3">
      <w:pPr>
        <w:pStyle w:val="Heading1"/>
        <w:tabs>
          <w:tab w:val="left" w:pos="851"/>
        </w:tabs>
      </w:pPr>
      <w:r>
        <w:t>Some</w:t>
      </w:r>
      <w:r w:rsidR="00232339">
        <w:t xml:space="preserve"> principles</w:t>
      </w:r>
      <w:r w:rsidR="007B35D0">
        <w:t xml:space="preserve"> that will apply to a right to request remote work in Ireland</w:t>
      </w:r>
    </w:p>
    <w:p w14:paraId="10E0E042" w14:textId="77777777" w:rsidR="00AD263B" w:rsidRDefault="00AD263B" w:rsidP="00AD263B">
      <w:pPr>
        <w:autoSpaceDE w:val="0"/>
        <w:autoSpaceDN w:val="0"/>
        <w:adjustRightInd w:val="0"/>
        <w:spacing w:after="0" w:line="276" w:lineRule="auto"/>
        <w:rPr>
          <w:rFonts w:eastAsia="Calibri" w:cstheme="minorHAnsi"/>
          <w:iCs/>
          <w:color w:val="000000"/>
          <w:lang w:eastAsia="en-IE"/>
        </w:rPr>
      </w:pPr>
    </w:p>
    <w:p w14:paraId="4E5245CF" w14:textId="1EB6B708" w:rsidR="00AD263B" w:rsidRDefault="00275F52" w:rsidP="004512BA">
      <w:pPr>
        <w:pStyle w:val="ListParagraph"/>
        <w:numPr>
          <w:ilvl w:val="0"/>
          <w:numId w:val="14"/>
        </w:numPr>
        <w:autoSpaceDE w:val="0"/>
        <w:autoSpaceDN w:val="0"/>
        <w:adjustRightInd w:val="0"/>
        <w:spacing w:line="276" w:lineRule="auto"/>
        <w:ind w:left="567" w:hanging="283"/>
        <w:rPr>
          <w:rFonts w:eastAsia="Calibri" w:cstheme="minorHAnsi"/>
          <w:iCs/>
          <w:color w:val="000000"/>
          <w:lang w:eastAsia="en-IE"/>
        </w:rPr>
      </w:pPr>
      <w:r w:rsidRPr="00D816E3">
        <w:rPr>
          <w:rFonts w:eastAsia="Calibri" w:cstheme="minorHAnsi"/>
          <w:b/>
          <w:bCs/>
          <w:iCs/>
          <w:color w:val="009999"/>
          <w:lang w:eastAsia="en-IE"/>
        </w:rPr>
        <w:t>Employer’s remote work policy</w:t>
      </w:r>
      <w:r>
        <w:rPr>
          <w:rFonts w:eastAsia="Calibri" w:cstheme="minorHAnsi"/>
          <w:iCs/>
          <w:color w:val="000000"/>
          <w:lang w:eastAsia="en-IE"/>
        </w:rPr>
        <w:t xml:space="preserve"> - </w:t>
      </w:r>
      <w:r w:rsidR="00AD263B" w:rsidRPr="00AD263B">
        <w:rPr>
          <w:rFonts w:eastAsia="Calibri" w:cstheme="minorHAnsi"/>
          <w:iCs/>
          <w:color w:val="000000"/>
          <w:lang w:eastAsia="en-IE"/>
        </w:rPr>
        <w:t>The Terms of Employment (Information) Act 1994 provides that an employer must provide its employee with a written statement of the particulars of the employee’s terms of</w:t>
      </w:r>
      <w:r w:rsidR="00855247">
        <w:rPr>
          <w:rFonts w:eastAsia="Calibri" w:cstheme="minorHAnsi"/>
          <w:iCs/>
          <w:color w:val="000000"/>
          <w:lang w:eastAsia="en-IE"/>
        </w:rPr>
        <w:t xml:space="preserve"> </w:t>
      </w:r>
      <w:r w:rsidR="00AD263B" w:rsidRPr="00AD263B">
        <w:rPr>
          <w:rFonts w:eastAsia="Calibri" w:cstheme="minorHAnsi"/>
          <w:iCs/>
          <w:color w:val="000000"/>
          <w:lang w:eastAsia="en-IE"/>
        </w:rPr>
        <w:t>employment. It also provides that an employer must notify the employee of any changes in the particulars given in the statement. It is envisaged that an employer’s policy in relation to remote working will be included in the written statement.</w:t>
      </w:r>
    </w:p>
    <w:p w14:paraId="62986F9E" w14:textId="77777777" w:rsidR="004512BA" w:rsidRDefault="004512BA" w:rsidP="004512BA">
      <w:pPr>
        <w:pStyle w:val="ListParagraph"/>
        <w:autoSpaceDE w:val="0"/>
        <w:autoSpaceDN w:val="0"/>
        <w:adjustRightInd w:val="0"/>
        <w:spacing w:line="276" w:lineRule="auto"/>
        <w:ind w:left="567"/>
        <w:rPr>
          <w:rFonts w:eastAsia="Calibri" w:cstheme="minorHAnsi"/>
          <w:iCs/>
          <w:color w:val="000000"/>
          <w:lang w:eastAsia="en-IE"/>
        </w:rPr>
      </w:pPr>
    </w:p>
    <w:p w14:paraId="5132CE08" w14:textId="09AD4E6A" w:rsidR="00170EC8" w:rsidRDefault="00170EC8" w:rsidP="00170EC8">
      <w:pPr>
        <w:pStyle w:val="ListParagraph"/>
        <w:numPr>
          <w:ilvl w:val="0"/>
          <w:numId w:val="33"/>
        </w:numPr>
        <w:autoSpaceDE w:val="0"/>
        <w:autoSpaceDN w:val="0"/>
        <w:spacing w:line="276" w:lineRule="auto"/>
        <w:ind w:left="567" w:hanging="283"/>
        <w:rPr>
          <w:color w:val="000000"/>
          <w:lang w:eastAsia="en-IE"/>
        </w:rPr>
      </w:pPr>
      <w:r>
        <w:rPr>
          <w:b/>
          <w:bCs/>
          <w:color w:val="009999"/>
          <w:lang w:eastAsia="en-IE"/>
        </w:rPr>
        <w:t xml:space="preserve">Time and attendance </w:t>
      </w:r>
      <w:r>
        <w:rPr>
          <w:color w:val="000000"/>
          <w:lang w:eastAsia="en-IE"/>
        </w:rPr>
        <w:t>- It is proposed that all employees granted remote working will be required to maintain records of their time and attendance as required by the Organisation of Working Time Act.</w:t>
      </w:r>
    </w:p>
    <w:p w14:paraId="032EE2E8" w14:textId="77777777" w:rsidR="004512BA" w:rsidRPr="004512BA" w:rsidRDefault="004512BA" w:rsidP="004512BA">
      <w:pPr>
        <w:pStyle w:val="ListParagraph"/>
        <w:rPr>
          <w:rFonts w:eastAsia="Calibri" w:cstheme="minorHAnsi"/>
          <w:iCs/>
          <w:color w:val="000000"/>
          <w:lang w:eastAsia="en-IE"/>
        </w:rPr>
      </w:pPr>
    </w:p>
    <w:p w14:paraId="35BDE8FE" w14:textId="6E4CDA81" w:rsidR="00AD263B" w:rsidRPr="004512BA" w:rsidRDefault="00B833EC" w:rsidP="004512BA">
      <w:pPr>
        <w:pStyle w:val="ListParagraph"/>
        <w:numPr>
          <w:ilvl w:val="0"/>
          <w:numId w:val="14"/>
        </w:numPr>
        <w:autoSpaceDE w:val="0"/>
        <w:autoSpaceDN w:val="0"/>
        <w:adjustRightInd w:val="0"/>
        <w:spacing w:line="276" w:lineRule="auto"/>
        <w:ind w:left="567" w:hanging="283"/>
        <w:rPr>
          <w:rFonts w:eastAsia="Calibri" w:cstheme="minorHAnsi"/>
          <w:iCs/>
          <w:color w:val="000000"/>
          <w:lang w:eastAsia="en-IE"/>
        </w:rPr>
      </w:pPr>
      <w:r w:rsidRPr="004512BA">
        <w:rPr>
          <w:rFonts w:eastAsia="Calibri" w:cstheme="minorHAnsi"/>
          <w:b/>
          <w:bCs/>
          <w:iCs/>
          <w:color w:val="009999"/>
          <w:lang w:eastAsia="en-IE"/>
        </w:rPr>
        <w:t>Location of remote work</w:t>
      </w:r>
      <w:r w:rsidRPr="004512BA">
        <w:rPr>
          <w:rFonts w:eastAsia="Calibri" w:cstheme="minorHAnsi"/>
          <w:iCs/>
          <w:color w:val="009999"/>
          <w:lang w:eastAsia="en-IE"/>
        </w:rPr>
        <w:t xml:space="preserve"> </w:t>
      </w:r>
      <w:r w:rsidRPr="004512BA">
        <w:rPr>
          <w:rFonts w:eastAsia="Calibri" w:cstheme="minorHAnsi"/>
          <w:iCs/>
          <w:color w:val="000000"/>
          <w:lang w:eastAsia="en-IE"/>
        </w:rPr>
        <w:t xml:space="preserve">- </w:t>
      </w:r>
      <w:r w:rsidR="00AD263B" w:rsidRPr="004512BA">
        <w:rPr>
          <w:rFonts w:eastAsia="Calibri" w:cstheme="minorHAnsi"/>
          <w:iCs/>
          <w:color w:val="000000"/>
          <w:lang w:eastAsia="en-IE"/>
        </w:rPr>
        <w:t xml:space="preserve">It is envisaged that the legislation will </w:t>
      </w:r>
      <w:r w:rsidR="00A77085" w:rsidRPr="004512BA">
        <w:rPr>
          <w:rFonts w:eastAsia="Calibri" w:cstheme="minorHAnsi"/>
          <w:iCs/>
          <w:color w:val="000000"/>
          <w:lang w:eastAsia="en-IE"/>
        </w:rPr>
        <w:t xml:space="preserve">provide for a right for </w:t>
      </w:r>
      <w:r w:rsidR="00AD263B" w:rsidRPr="004512BA">
        <w:rPr>
          <w:rFonts w:eastAsia="Calibri" w:cstheme="minorHAnsi"/>
          <w:iCs/>
          <w:color w:val="000000"/>
          <w:lang w:eastAsia="en-IE"/>
        </w:rPr>
        <w:t xml:space="preserve">employees to request remote working at a nominated location </w:t>
      </w:r>
      <w:r w:rsidR="001D6E81">
        <w:rPr>
          <w:rFonts w:eastAsia="Calibri" w:cstheme="minorHAnsi"/>
          <w:iCs/>
          <w:color w:val="000000"/>
          <w:lang w:eastAsia="en-IE"/>
        </w:rPr>
        <w:t xml:space="preserve">or locations </w:t>
      </w:r>
      <w:r w:rsidR="00AD263B" w:rsidRPr="004512BA">
        <w:rPr>
          <w:rFonts w:eastAsia="Calibri" w:cstheme="minorHAnsi"/>
          <w:iCs/>
          <w:color w:val="000000"/>
          <w:lang w:eastAsia="en-IE"/>
        </w:rPr>
        <w:t xml:space="preserve">on the island of </w:t>
      </w:r>
      <w:r w:rsidR="00AD263B" w:rsidRPr="004512BA">
        <w:rPr>
          <w:rFonts w:eastAsia="Calibri" w:cstheme="minorHAnsi"/>
          <w:iCs/>
          <w:color w:val="000000"/>
          <w:lang w:eastAsia="en-IE"/>
        </w:rPr>
        <w:lastRenderedPageBreak/>
        <w:t xml:space="preserve">Ireland. </w:t>
      </w:r>
      <w:r w:rsidR="00A77085" w:rsidRPr="004512BA">
        <w:rPr>
          <w:rFonts w:eastAsia="Calibri" w:cstheme="minorHAnsi"/>
          <w:iCs/>
          <w:color w:val="000000"/>
          <w:lang w:eastAsia="en-IE"/>
        </w:rPr>
        <w:t xml:space="preserve">An employer would be free to offer remote working outside of Ireland to an employee, </w:t>
      </w:r>
      <w:r w:rsidR="002E479F" w:rsidRPr="004512BA">
        <w:rPr>
          <w:rFonts w:eastAsia="Calibri" w:cstheme="minorHAnsi"/>
          <w:iCs/>
          <w:color w:val="000000"/>
          <w:lang w:eastAsia="en-IE"/>
        </w:rPr>
        <w:t>if he/she so wishes</w:t>
      </w:r>
      <w:r w:rsidR="009D66E5">
        <w:rPr>
          <w:rFonts w:eastAsia="Calibri" w:cstheme="minorHAnsi"/>
          <w:iCs/>
          <w:color w:val="000000"/>
          <w:lang w:eastAsia="en-IE"/>
        </w:rPr>
        <w:t xml:space="preserve"> and there are no legislative barriers preventing the job being located outside of Ireland</w:t>
      </w:r>
      <w:r w:rsidR="002E479F" w:rsidRPr="004512BA">
        <w:rPr>
          <w:rFonts w:eastAsia="Calibri" w:cstheme="minorHAnsi"/>
          <w:iCs/>
          <w:color w:val="000000"/>
          <w:lang w:eastAsia="en-IE"/>
        </w:rPr>
        <w:t xml:space="preserve">. However, a right to request remote working abroad will not be legislated for. </w:t>
      </w:r>
    </w:p>
    <w:p w14:paraId="66859D5E" w14:textId="77777777" w:rsidR="004512BA" w:rsidRPr="004512BA" w:rsidRDefault="004512BA" w:rsidP="004512BA">
      <w:pPr>
        <w:pStyle w:val="ListParagraph"/>
        <w:autoSpaceDE w:val="0"/>
        <w:autoSpaceDN w:val="0"/>
        <w:adjustRightInd w:val="0"/>
        <w:spacing w:line="276" w:lineRule="auto"/>
        <w:ind w:left="567"/>
        <w:rPr>
          <w:rFonts w:eastAsia="Calibri" w:cstheme="minorHAnsi"/>
          <w:iCs/>
          <w:color w:val="000000"/>
          <w:lang w:eastAsia="en-IE"/>
        </w:rPr>
      </w:pPr>
    </w:p>
    <w:p w14:paraId="25675867" w14:textId="6E163F41" w:rsidR="00645366" w:rsidRDefault="00B833EC" w:rsidP="004512BA">
      <w:pPr>
        <w:pStyle w:val="ListParagraph"/>
        <w:numPr>
          <w:ilvl w:val="0"/>
          <w:numId w:val="14"/>
        </w:numPr>
        <w:autoSpaceDE w:val="0"/>
        <w:autoSpaceDN w:val="0"/>
        <w:adjustRightInd w:val="0"/>
        <w:spacing w:line="276" w:lineRule="auto"/>
        <w:ind w:left="567" w:hanging="283"/>
        <w:rPr>
          <w:rFonts w:eastAsia="Calibri" w:cstheme="minorHAnsi"/>
          <w:iCs/>
          <w:color w:val="000000"/>
          <w:lang w:eastAsia="en-IE"/>
        </w:rPr>
      </w:pPr>
      <w:r w:rsidRPr="00D816E3">
        <w:rPr>
          <w:rFonts w:eastAsia="Calibri" w:cstheme="minorHAnsi"/>
          <w:b/>
          <w:bCs/>
          <w:iCs/>
          <w:color w:val="009999"/>
          <w:lang w:eastAsia="en-IE"/>
        </w:rPr>
        <w:t>Risk evaluation and risk prevention plans</w:t>
      </w:r>
      <w:r w:rsidRPr="00D816E3">
        <w:rPr>
          <w:rFonts w:eastAsia="Calibri" w:cstheme="minorHAnsi"/>
          <w:iCs/>
          <w:color w:val="009999"/>
          <w:lang w:eastAsia="en-IE"/>
        </w:rPr>
        <w:t xml:space="preserve"> </w:t>
      </w:r>
      <w:r>
        <w:rPr>
          <w:rFonts w:eastAsia="Calibri" w:cstheme="minorHAnsi"/>
          <w:iCs/>
          <w:color w:val="000000"/>
          <w:lang w:eastAsia="en-IE"/>
        </w:rPr>
        <w:t xml:space="preserve">- </w:t>
      </w:r>
      <w:r w:rsidR="00645366" w:rsidRPr="00645366">
        <w:rPr>
          <w:rFonts w:eastAsia="Calibri" w:cstheme="minorHAnsi"/>
          <w:iCs/>
          <w:color w:val="000000"/>
          <w:lang w:eastAsia="en-IE"/>
        </w:rPr>
        <w:t xml:space="preserve">It is intended that an employer should conduct an Initial Risk Evaluation and a Risk Prevention Plan with regard to the proposed remote working location intended to be used. An employer must ensure that the location can comply with health and safety requirements, security, data protection and confidentiality obligations in considering the request. </w:t>
      </w:r>
    </w:p>
    <w:p w14:paraId="3CC4F6DF" w14:textId="77777777" w:rsidR="004512BA" w:rsidRPr="004512BA" w:rsidRDefault="004512BA" w:rsidP="004512BA">
      <w:pPr>
        <w:pStyle w:val="ListParagraph"/>
        <w:autoSpaceDE w:val="0"/>
        <w:autoSpaceDN w:val="0"/>
        <w:adjustRightInd w:val="0"/>
        <w:spacing w:line="276" w:lineRule="auto"/>
        <w:ind w:left="567"/>
        <w:rPr>
          <w:rFonts w:eastAsia="Calibri" w:cstheme="minorHAnsi"/>
          <w:iCs/>
          <w:color w:val="000000"/>
          <w:lang w:eastAsia="en-IE"/>
        </w:rPr>
      </w:pPr>
    </w:p>
    <w:p w14:paraId="51A02A2B" w14:textId="1FE7C5C3" w:rsidR="00AD263B" w:rsidRDefault="00B833EC" w:rsidP="004512BA">
      <w:pPr>
        <w:pStyle w:val="ListParagraph"/>
        <w:numPr>
          <w:ilvl w:val="0"/>
          <w:numId w:val="14"/>
        </w:numPr>
        <w:autoSpaceDE w:val="0"/>
        <w:autoSpaceDN w:val="0"/>
        <w:adjustRightInd w:val="0"/>
        <w:spacing w:line="276" w:lineRule="auto"/>
        <w:ind w:left="567" w:hanging="283"/>
        <w:rPr>
          <w:rFonts w:eastAsia="Calibri" w:cstheme="minorHAnsi"/>
          <w:iCs/>
          <w:color w:val="000000"/>
          <w:lang w:eastAsia="en-IE"/>
        </w:rPr>
      </w:pPr>
      <w:bookmarkStart w:id="2" w:name="_Hlk67327237"/>
      <w:r w:rsidRPr="00D816E3">
        <w:rPr>
          <w:rFonts w:eastAsia="Calibri" w:cstheme="minorHAnsi"/>
          <w:b/>
          <w:bCs/>
          <w:iCs/>
          <w:color w:val="009999"/>
          <w:lang w:eastAsia="en-IE"/>
        </w:rPr>
        <w:t>Equal access to training and career development</w:t>
      </w:r>
      <w:r w:rsidRPr="00D816E3">
        <w:rPr>
          <w:rFonts w:eastAsia="Calibri" w:cstheme="minorHAnsi"/>
          <w:iCs/>
          <w:color w:val="009999"/>
          <w:lang w:eastAsia="en-IE"/>
        </w:rPr>
        <w:t xml:space="preserve"> </w:t>
      </w:r>
      <w:r>
        <w:rPr>
          <w:rFonts w:eastAsia="Calibri" w:cstheme="minorHAnsi"/>
          <w:iCs/>
          <w:color w:val="000000"/>
          <w:lang w:eastAsia="en-IE"/>
        </w:rPr>
        <w:t xml:space="preserve">- </w:t>
      </w:r>
      <w:r w:rsidR="00AD263B" w:rsidRPr="00AD263B">
        <w:rPr>
          <w:rFonts w:eastAsia="Calibri" w:cstheme="minorHAnsi"/>
          <w:iCs/>
          <w:color w:val="000000"/>
          <w:lang w:eastAsia="en-IE"/>
        </w:rPr>
        <w:t xml:space="preserve">It is intended that employees working remotely should have the same access to </w:t>
      </w:r>
      <w:bookmarkEnd w:id="2"/>
      <w:r w:rsidR="00AD263B" w:rsidRPr="00AD263B">
        <w:rPr>
          <w:rFonts w:eastAsia="Calibri" w:cstheme="minorHAnsi"/>
          <w:iCs/>
          <w:color w:val="000000"/>
          <w:lang w:eastAsia="en-IE"/>
        </w:rPr>
        <w:t xml:space="preserve">training and career development and be subject to the same appraisal policies as </w:t>
      </w:r>
      <w:bookmarkStart w:id="3" w:name="_Hlk67327424"/>
      <w:r w:rsidR="00AD263B" w:rsidRPr="00AD263B">
        <w:rPr>
          <w:rFonts w:eastAsia="Calibri" w:cstheme="minorHAnsi"/>
          <w:iCs/>
          <w:color w:val="000000"/>
          <w:lang w:eastAsia="en-IE"/>
        </w:rPr>
        <w:t xml:space="preserve">comparable colleagues working in the </w:t>
      </w:r>
      <w:r w:rsidR="00505224">
        <w:rPr>
          <w:rFonts w:eastAsia="Calibri" w:cstheme="minorHAnsi"/>
          <w:iCs/>
          <w:color w:val="000000"/>
          <w:lang w:eastAsia="en-IE"/>
        </w:rPr>
        <w:t>employer’s premises</w:t>
      </w:r>
      <w:bookmarkEnd w:id="3"/>
      <w:r w:rsidR="00505224">
        <w:rPr>
          <w:rFonts w:eastAsia="Calibri" w:cstheme="minorHAnsi"/>
          <w:iCs/>
          <w:color w:val="000000"/>
          <w:lang w:eastAsia="en-IE"/>
        </w:rPr>
        <w:t>.</w:t>
      </w:r>
      <w:r w:rsidR="00AD263B" w:rsidRPr="00AD263B">
        <w:rPr>
          <w:rFonts w:eastAsia="Calibri" w:cstheme="minorHAnsi"/>
          <w:iCs/>
          <w:color w:val="000000"/>
          <w:lang w:eastAsia="en-IE"/>
        </w:rPr>
        <w:t xml:space="preserve"> </w:t>
      </w:r>
    </w:p>
    <w:p w14:paraId="59AEDC9A" w14:textId="77777777" w:rsidR="00381993" w:rsidRPr="00381993" w:rsidRDefault="00381993" w:rsidP="00381993">
      <w:pPr>
        <w:pStyle w:val="ListParagraph"/>
        <w:rPr>
          <w:rFonts w:eastAsia="Calibri" w:cstheme="minorHAnsi"/>
          <w:iCs/>
          <w:color w:val="000000"/>
          <w:lang w:eastAsia="en-IE"/>
        </w:rPr>
      </w:pPr>
    </w:p>
    <w:p w14:paraId="360DF929" w14:textId="77777777" w:rsidR="00170EC8" w:rsidRDefault="00170EC8" w:rsidP="00170EC8">
      <w:pPr>
        <w:pStyle w:val="ListParagraph"/>
        <w:numPr>
          <w:ilvl w:val="0"/>
          <w:numId w:val="33"/>
        </w:numPr>
        <w:autoSpaceDE w:val="0"/>
        <w:autoSpaceDN w:val="0"/>
        <w:spacing w:line="276" w:lineRule="auto"/>
        <w:ind w:left="567" w:hanging="283"/>
        <w:rPr>
          <w:color w:val="000000"/>
          <w:lang w:eastAsia="en-IE"/>
        </w:rPr>
      </w:pPr>
      <w:r>
        <w:rPr>
          <w:b/>
          <w:bCs/>
          <w:color w:val="009999"/>
          <w:lang w:eastAsia="en-IE"/>
        </w:rPr>
        <w:t xml:space="preserve">Equal access to conditions of employment </w:t>
      </w:r>
      <w:r>
        <w:rPr>
          <w:color w:val="000000"/>
          <w:lang w:eastAsia="en-IE"/>
        </w:rPr>
        <w:t xml:space="preserve">- It is intended that employees working remotely should have the same access to conditions of employment as comparable colleagues working in the employer’s premises. </w:t>
      </w:r>
    </w:p>
    <w:p w14:paraId="6A70FDAB" w14:textId="77777777" w:rsidR="00170EC8" w:rsidRPr="00170EC8" w:rsidRDefault="00170EC8" w:rsidP="00170EC8">
      <w:pPr>
        <w:pStyle w:val="ListParagraph"/>
        <w:rPr>
          <w:rFonts w:eastAsia="Calibri" w:cstheme="minorHAnsi"/>
          <w:b/>
          <w:bCs/>
          <w:iCs/>
          <w:color w:val="009999"/>
          <w:lang w:eastAsia="en-IE"/>
        </w:rPr>
      </w:pPr>
    </w:p>
    <w:p w14:paraId="03174845" w14:textId="58A5E949" w:rsidR="00FF1E85" w:rsidRPr="00FF1E85" w:rsidRDefault="00FF1E85" w:rsidP="004512BA">
      <w:pPr>
        <w:pStyle w:val="ListParagraph"/>
        <w:numPr>
          <w:ilvl w:val="0"/>
          <w:numId w:val="14"/>
        </w:numPr>
        <w:autoSpaceDE w:val="0"/>
        <w:autoSpaceDN w:val="0"/>
        <w:adjustRightInd w:val="0"/>
        <w:spacing w:line="276" w:lineRule="auto"/>
        <w:ind w:left="567" w:hanging="283"/>
        <w:rPr>
          <w:rFonts w:eastAsia="Calibri" w:cstheme="minorHAnsi"/>
          <w:iCs/>
          <w:color w:val="000000" w:themeColor="text1"/>
          <w:lang w:eastAsia="en-IE"/>
        </w:rPr>
      </w:pPr>
      <w:r w:rsidRPr="00FF1E85">
        <w:rPr>
          <w:rFonts w:eastAsia="Calibri" w:cstheme="minorHAnsi"/>
          <w:b/>
          <w:bCs/>
          <w:iCs/>
          <w:color w:val="009999"/>
          <w:lang w:eastAsia="en-IE"/>
        </w:rPr>
        <w:t>Ongoing review of arrangement</w:t>
      </w:r>
      <w:r w:rsidRPr="00FF1E85">
        <w:rPr>
          <w:rFonts w:eastAsia="Calibri" w:cstheme="minorHAnsi"/>
          <w:iCs/>
          <w:color w:val="009999"/>
          <w:lang w:eastAsia="en-IE"/>
        </w:rPr>
        <w:t xml:space="preserve"> </w:t>
      </w:r>
      <w:r>
        <w:rPr>
          <w:rFonts w:eastAsia="Calibri" w:cstheme="minorHAnsi"/>
          <w:iCs/>
          <w:color w:val="000000" w:themeColor="text1"/>
          <w:lang w:eastAsia="en-IE"/>
        </w:rPr>
        <w:t xml:space="preserve">- </w:t>
      </w:r>
      <w:r w:rsidRPr="00FF1E85">
        <w:rPr>
          <w:rFonts w:eastAsia="Calibri" w:cstheme="minorHAnsi"/>
          <w:iCs/>
          <w:color w:val="000000" w:themeColor="text1"/>
          <w:lang w:eastAsia="en-IE"/>
        </w:rPr>
        <w:t>It is intended that any accepted remote working arrangement will be granted subject to ongoing review by the employer</w:t>
      </w:r>
      <w:r>
        <w:rPr>
          <w:rFonts w:eastAsia="Calibri" w:cstheme="minorHAnsi"/>
          <w:iCs/>
          <w:color w:val="000000" w:themeColor="text1"/>
          <w:lang w:eastAsia="en-IE"/>
        </w:rPr>
        <w:t>.</w:t>
      </w:r>
    </w:p>
    <w:p w14:paraId="62BB8632" w14:textId="5FCF0614" w:rsidR="00AA5EC6" w:rsidRDefault="00AA5EC6" w:rsidP="00AA5EC6">
      <w:pPr>
        <w:rPr>
          <w:rFonts w:ascii="Calibri" w:hAnsi="Calibri" w:cs="Calibri"/>
          <w:b/>
          <w:u w:val="single"/>
        </w:rPr>
      </w:pPr>
    </w:p>
    <w:p w14:paraId="24291D96" w14:textId="77777777" w:rsidR="00B957DE" w:rsidRDefault="00B957DE" w:rsidP="00AA5EC6">
      <w:pPr>
        <w:rPr>
          <w:rFonts w:ascii="Calibri" w:hAnsi="Calibri" w:cs="Calibri"/>
          <w:b/>
          <w:u w:val="single"/>
        </w:rPr>
      </w:pPr>
    </w:p>
    <w:p w14:paraId="29E8EBF9" w14:textId="20B5816F" w:rsidR="00AA5EC6" w:rsidRDefault="00AA5EC6" w:rsidP="00C574C3">
      <w:pPr>
        <w:pStyle w:val="Heading1"/>
        <w:tabs>
          <w:tab w:val="left" w:pos="993"/>
        </w:tabs>
      </w:pPr>
      <w:r>
        <w:t>Monitoring of employees</w:t>
      </w:r>
      <w:r w:rsidR="00691D6C">
        <w:t>’</w:t>
      </w:r>
      <w:r>
        <w:t xml:space="preserve"> activity</w:t>
      </w:r>
    </w:p>
    <w:p w14:paraId="747901CF" w14:textId="614749E6" w:rsidR="00AA5EC6" w:rsidRDefault="00AA5EC6" w:rsidP="00AA5EC6"/>
    <w:p w14:paraId="64412395" w14:textId="77777777" w:rsidR="00AA5EC6" w:rsidRPr="00AA5EC6" w:rsidRDefault="00AA5EC6" w:rsidP="00AA5EC6">
      <w:pPr>
        <w:shd w:val="clear" w:color="auto" w:fill="FFFFFF"/>
        <w:spacing w:before="100" w:beforeAutospacing="1" w:after="288" w:line="240" w:lineRule="auto"/>
        <w:rPr>
          <w:rFonts w:eastAsia="Calibri" w:cstheme="minorHAnsi"/>
          <w:color w:val="404040"/>
          <w:spacing w:val="3"/>
          <w:lang w:eastAsia="en-IE"/>
        </w:rPr>
      </w:pPr>
      <w:r w:rsidRPr="00AA5EC6">
        <w:rPr>
          <w:rFonts w:eastAsia="Calibri" w:cstheme="minorHAnsi"/>
          <w:color w:val="404040"/>
          <w:spacing w:val="3"/>
          <w:lang w:eastAsia="en-IE"/>
        </w:rPr>
        <w:t>An employee’s privacy in the workplace is protected by law. However, that right to privacy is balanced against the rights of the employer to run their business and protect their company.</w:t>
      </w:r>
    </w:p>
    <w:p w14:paraId="31FEE81E" w14:textId="77777777" w:rsidR="00AA5EC6" w:rsidRPr="00AA5EC6" w:rsidRDefault="00AA5EC6" w:rsidP="00AA5EC6">
      <w:pPr>
        <w:shd w:val="clear" w:color="auto" w:fill="FFFFFF"/>
        <w:spacing w:before="100" w:beforeAutospacing="1" w:after="288" w:line="240" w:lineRule="auto"/>
        <w:rPr>
          <w:rFonts w:eastAsia="Calibri" w:cstheme="minorHAnsi"/>
          <w:color w:val="404040"/>
          <w:spacing w:val="3"/>
          <w:lang w:eastAsia="en-IE"/>
        </w:rPr>
      </w:pPr>
      <w:r w:rsidRPr="00AA5EC6">
        <w:rPr>
          <w:rFonts w:eastAsia="Calibri" w:cstheme="minorHAnsi"/>
          <w:color w:val="404040"/>
          <w:spacing w:val="3"/>
          <w:lang w:eastAsia="en-IE"/>
        </w:rPr>
        <w:t xml:space="preserve">An employer has an interest in protecting their business, reputation, resources and equipment. To achieve this, they may want to monitor use of email, internet and phone. </w:t>
      </w:r>
    </w:p>
    <w:p w14:paraId="1B1B8A56" w14:textId="77777777" w:rsidR="00AA5EC6" w:rsidRPr="00AA5EC6" w:rsidRDefault="00AA5EC6" w:rsidP="00AA5EC6">
      <w:pPr>
        <w:shd w:val="clear" w:color="auto" w:fill="FFFFFF"/>
        <w:spacing w:before="100" w:beforeAutospacing="1" w:after="288" w:line="240" w:lineRule="auto"/>
        <w:rPr>
          <w:rFonts w:eastAsia="Calibri" w:cstheme="minorHAnsi"/>
          <w:color w:val="404040"/>
          <w:spacing w:val="3"/>
          <w:lang w:eastAsia="en-IE"/>
        </w:rPr>
      </w:pPr>
      <w:r w:rsidRPr="00AA5EC6">
        <w:rPr>
          <w:rFonts w:eastAsia="Calibri" w:cstheme="minorHAnsi"/>
          <w:color w:val="404040"/>
          <w:spacing w:val="3"/>
          <w:lang w:eastAsia="en-IE"/>
        </w:rPr>
        <w:t>When an employer collects, uses or stores information about their employees – including monitoring emails, internet use or using a CCTV system – they must comply with the General Data Protection Regulation (GDPR) and the Irish Data Protection Act 2018.</w:t>
      </w:r>
    </w:p>
    <w:p w14:paraId="0A96CB01" w14:textId="5C585EFA" w:rsidR="00AA5EC6" w:rsidRPr="00AA5EC6" w:rsidRDefault="00AA5EC6" w:rsidP="00AA5EC6">
      <w:pPr>
        <w:spacing w:before="100" w:beforeAutospacing="1" w:after="100" w:afterAutospacing="1" w:line="240" w:lineRule="auto"/>
        <w:rPr>
          <w:rFonts w:eastAsia="Calibri" w:cstheme="minorHAnsi"/>
          <w:color w:val="404040"/>
          <w:spacing w:val="3"/>
          <w:lang w:eastAsia="en-IE"/>
        </w:rPr>
      </w:pPr>
      <w:r w:rsidRPr="00AA5EC6">
        <w:rPr>
          <w:rFonts w:eastAsia="Calibri" w:cstheme="minorHAnsi"/>
          <w:color w:val="404040"/>
          <w:spacing w:val="3"/>
          <w:lang w:eastAsia="en-IE"/>
        </w:rPr>
        <w:t>If an employer wants to monitor their employees</w:t>
      </w:r>
      <w:r>
        <w:rPr>
          <w:rFonts w:eastAsia="Calibri" w:cstheme="minorHAnsi"/>
          <w:color w:val="404040"/>
          <w:spacing w:val="3"/>
          <w:lang w:eastAsia="en-IE"/>
        </w:rPr>
        <w:t>’</w:t>
      </w:r>
      <w:r w:rsidRPr="00AA5EC6">
        <w:rPr>
          <w:rFonts w:eastAsia="Calibri" w:cstheme="minorHAnsi"/>
          <w:color w:val="404040"/>
          <w:spacing w:val="3"/>
          <w:lang w:eastAsia="en-IE"/>
        </w:rPr>
        <w:t xml:space="preserve"> internet use or emails, it must be:</w:t>
      </w:r>
    </w:p>
    <w:p w14:paraId="55F69CF6" w14:textId="77777777" w:rsidR="00AA5EC6" w:rsidRPr="00AA5EC6" w:rsidRDefault="00AA5EC6" w:rsidP="00AA5EC6">
      <w:pPr>
        <w:numPr>
          <w:ilvl w:val="0"/>
          <w:numId w:val="27"/>
        </w:numPr>
        <w:spacing w:before="100" w:beforeAutospacing="1" w:after="288" w:line="240" w:lineRule="auto"/>
        <w:rPr>
          <w:rFonts w:eastAsia="Times New Roman" w:cstheme="minorHAnsi"/>
          <w:color w:val="404040"/>
          <w:spacing w:val="3"/>
          <w:lang w:eastAsia="en-IE"/>
        </w:rPr>
      </w:pPr>
      <w:r w:rsidRPr="00AA5EC6">
        <w:rPr>
          <w:rFonts w:eastAsia="Times New Roman" w:cstheme="minorHAnsi"/>
          <w:b/>
          <w:bCs/>
          <w:color w:val="009999"/>
          <w:spacing w:val="3"/>
          <w:lang w:eastAsia="en-IE"/>
        </w:rPr>
        <w:t>Necessary</w:t>
      </w:r>
      <w:r w:rsidRPr="00AA5EC6">
        <w:rPr>
          <w:rFonts w:eastAsia="Times New Roman" w:cstheme="minorHAnsi"/>
          <w:b/>
          <w:bCs/>
          <w:color w:val="404040"/>
          <w:spacing w:val="3"/>
          <w:lang w:eastAsia="en-IE"/>
        </w:rPr>
        <w:t xml:space="preserve"> </w:t>
      </w:r>
      <w:r w:rsidRPr="00AA5EC6">
        <w:rPr>
          <w:rFonts w:eastAsia="Times New Roman" w:cstheme="minorHAnsi"/>
          <w:color w:val="404040"/>
          <w:spacing w:val="3"/>
          <w:lang w:eastAsia="en-IE"/>
        </w:rPr>
        <w:t>– an employer must be sure that monitoring is necessary and should consider less intrusive ways of supervising you before deciding on monitoring. For example, blocking websites would be less intrusive - and generally more acceptable - than monitoring internet search history.</w:t>
      </w:r>
    </w:p>
    <w:p w14:paraId="70F05AA9" w14:textId="77777777" w:rsidR="00AA5EC6" w:rsidRPr="00AA5EC6" w:rsidRDefault="00AA5EC6" w:rsidP="00AA5EC6">
      <w:pPr>
        <w:numPr>
          <w:ilvl w:val="0"/>
          <w:numId w:val="27"/>
        </w:numPr>
        <w:spacing w:before="100" w:beforeAutospacing="1" w:after="288" w:line="240" w:lineRule="auto"/>
        <w:rPr>
          <w:rFonts w:eastAsia="Times New Roman" w:cstheme="minorHAnsi"/>
          <w:color w:val="404040"/>
          <w:spacing w:val="3"/>
          <w:lang w:eastAsia="en-IE"/>
        </w:rPr>
      </w:pPr>
      <w:r w:rsidRPr="00AA5EC6">
        <w:rPr>
          <w:rFonts w:eastAsia="Times New Roman" w:cstheme="minorHAnsi"/>
          <w:b/>
          <w:bCs/>
          <w:color w:val="009999"/>
          <w:spacing w:val="3"/>
          <w:lang w:eastAsia="en-IE"/>
        </w:rPr>
        <w:lastRenderedPageBreak/>
        <w:t xml:space="preserve">Legitimate </w:t>
      </w:r>
      <w:r w:rsidRPr="00AA5EC6">
        <w:rPr>
          <w:rFonts w:eastAsia="Times New Roman" w:cstheme="minorHAnsi"/>
          <w:color w:val="404040"/>
          <w:spacing w:val="3"/>
          <w:lang w:eastAsia="en-IE"/>
        </w:rPr>
        <w:t>– the monitoring should have a legal basis, for example, to ensure that employees are not using the internet to download illicit emails, or to disclose confidential company information to people outside the organisation.</w:t>
      </w:r>
    </w:p>
    <w:p w14:paraId="4FD308AB" w14:textId="77777777" w:rsidR="00AA5EC6" w:rsidRPr="00AA5EC6" w:rsidRDefault="00AA5EC6" w:rsidP="00AA5EC6">
      <w:pPr>
        <w:numPr>
          <w:ilvl w:val="0"/>
          <w:numId w:val="27"/>
        </w:numPr>
        <w:spacing w:before="100" w:beforeAutospacing="1" w:after="288" w:line="240" w:lineRule="auto"/>
        <w:rPr>
          <w:rFonts w:eastAsia="Times New Roman" w:cstheme="minorHAnsi"/>
          <w:color w:val="404040"/>
          <w:spacing w:val="3"/>
          <w:lang w:eastAsia="en-IE"/>
        </w:rPr>
      </w:pPr>
      <w:r w:rsidRPr="00AA5EC6">
        <w:rPr>
          <w:rFonts w:eastAsia="Times New Roman" w:cstheme="minorHAnsi"/>
          <w:b/>
          <w:bCs/>
          <w:color w:val="009999"/>
          <w:spacing w:val="3"/>
          <w:lang w:eastAsia="en-IE"/>
        </w:rPr>
        <w:t>Proportionate</w:t>
      </w:r>
      <w:r w:rsidRPr="00AA5EC6">
        <w:rPr>
          <w:rFonts w:eastAsia="Times New Roman" w:cstheme="minorHAnsi"/>
          <w:color w:val="404040"/>
          <w:spacing w:val="3"/>
          <w:lang w:eastAsia="en-IE"/>
        </w:rPr>
        <w:t xml:space="preserve"> – an employer’s monitoring must be proportionate to the risk of the perceived threat happening. Monitoring all emails to ensure that employees are not passing on confidential information about the company would not be proportionate. However, monitoring emails using an automated system to scan for viruses would probably considered be proportionate.</w:t>
      </w:r>
    </w:p>
    <w:p w14:paraId="06EAE562" w14:textId="7FBFC4EE" w:rsidR="00AA5EC6" w:rsidRDefault="00390CC3" w:rsidP="00AA5EC6">
      <w:r>
        <w:t>F</w:t>
      </w:r>
      <w:r w:rsidR="00691D6C">
        <w:t>urther</w:t>
      </w:r>
      <w:r>
        <w:t xml:space="preserve"> information is available on </w:t>
      </w:r>
      <w:hyperlink r:id="rId14" w:history="1">
        <w:r w:rsidR="004F0706" w:rsidRPr="00517148">
          <w:rPr>
            <w:rStyle w:val="Hyperlink"/>
          </w:rPr>
          <w:t>http://www.dataprotection.ie/</w:t>
        </w:r>
      </w:hyperlink>
      <w:r w:rsidR="00B957DE">
        <w:t>.</w:t>
      </w:r>
    </w:p>
    <w:p w14:paraId="1E6E2A19" w14:textId="77777777" w:rsidR="004F0706" w:rsidRDefault="004F0706" w:rsidP="00AA5EC6"/>
    <w:p w14:paraId="58D23800" w14:textId="77777777" w:rsidR="00AA5EC6" w:rsidRPr="00AA5EC6" w:rsidRDefault="00AA5EC6" w:rsidP="00AA5EC6"/>
    <w:p w14:paraId="3373E956" w14:textId="294DA4DF" w:rsidR="00E85FB2" w:rsidRPr="00335932" w:rsidRDefault="00E85FB2" w:rsidP="00E85FB2">
      <w:pPr>
        <w:pStyle w:val="Heading1"/>
        <w:rPr>
          <w:lang w:val="en"/>
        </w:rPr>
      </w:pPr>
      <w:r w:rsidRPr="00335932">
        <w:rPr>
          <w:lang w:val="en"/>
        </w:rPr>
        <w:t xml:space="preserve">Publication of </w:t>
      </w:r>
      <w:r>
        <w:rPr>
          <w:lang w:val="en"/>
        </w:rPr>
        <w:t>s</w:t>
      </w:r>
      <w:r w:rsidRPr="00335932">
        <w:rPr>
          <w:lang w:val="en"/>
        </w:rPr>
        <w:t>ubmissions and Freedom of Information</w:t>
      </w:r>
    </w:p>
    <w:p w14:paraId="00CB4FCE" w14:textId="77777777" w:rsidR="00E85FB2" w:rsidRDefault="00E85FB2" w:rsidP="00E85FB2">
      <w:pPr>
        <w:jc w:val="both"/>
        <w:rPr>
          <w:rFonts w:cstheme="minorHAnsi"/>
          <w:lang w:val="en"/>
        </w:rPr>
      </w:pPr>
    </w:p>
    <w:p w14:paraId="12C130DC" w14:textId="77777777" w:rsidR="00E85FB2" w:rsidRPr="00335932" w:rsidRDefault="00E85FB2" w:rsidP="00E85FB2">
      <w:pPr>
        <w:jc w:val="both"/>
        <w:rPr>
          <w:rFonts w:cstheme="minorHAnsi"/>
          <w:lang w:val="en"/>
        </w:rPr>
      </w:pPr>
      <w:r w:rsidRPr="00335932">
        <w:rPr>
          <w:rFonts w:cstheme="minorHAnsi"/>
          <w:lang w:val="en"/>
        </w:rPr>
        <w:t>Any personal information, which you volunteer to this Department, will be treated with the highest standards of security and confidentiality, strictly in accordance with the Data Protection Acts 1988 and 20</w:t>
      </w:r>
      <w:r>
        <w:rPr>
          <w:rFonts w:cstheme="minorHAnsi"/>
          <w:lang w:val="en"/>
        </w:rPr>
        <w:t>18</w:t>
      </w:r>
      <w:r w:rsidRPr="00335932">
        <w:rPr>
          <w:rFonts w:cstheme="minorHAnsi"/>
          <w:lang w:val="en"/>
        </w:rPr>
        <w:t>. However, please note the following:</w:t>
      </w:r>
    </w:p>
    <w:p w14:paraId="187C230B" w14:textId="77777777" w:rsidR="00E85FB2" w:rsidRPr="00335932" w:rsidRDefault="00E85FB2" w:rsidP="00E85FB2">
      <w:pPr>
        <w:numPr>
          <w:ilvl w:val="0"/>
          <w:numId w:val="8"/>
        </w:numPr>
        <w:jc w:val="both"/>
        <w:rPr>
          <w:rFonts w:cstheme="minorHAnsi"/>
          <w:lang w:val="en"/>
        </w:rPr>
      </w:pPr>
      <w:r w:rsidRPr="00335932">
        <w:rPr>
          <w:rFonts w:cstheme="minorHAnsi"/>
          <w:lang w:val="en"/>
        </w:rPr>
        <w:t>The information provided in the submission form will be shared with relevant Government Departments and State organisations during the review process.</w:t>
      </w:r>
    </w:p>
    <w:p w14:paraId="6D592809" w14:textId="77777777" w:rsidR="00E85FB2" w:rsidRPr="00335932" w:rsidRDefault="00E85FB2" w:rsidP="00E85FB2">
      <w:pPr>
        <w:numPr>
          <w:ilvl w:val="0"/>
          <w:numId w:val="8"/>
        </w:numPr>
        <w:jc w:val="both"/>
        <w:rPr>
          <w:rFonts w:cstheme="minorHAnsi"/>
          <w:lang w:val="en"/>
        </w:rPr>
      </w:pPr>
      <w:r w:rsidRPr="00335932">
        <w:rPr>
          <w:rFonts w:cstheme="minorHAnsi"/>
          <w:lang w:val="en"/>
        </w:rPr>
        <w:t>The Department will publish the outcome of the reviews and the submissions received under this consultation on its website, and</w:t>
      </w:r>
    </w:p>
    <w:p w14:paraId="1061CAF6" w14:textId="77777777" w:rsidR="00E85FB2" w:rsidRPr="00335932" w:rsidRDefault="00E85FB2" w:rsidP="00E85FB2">
      <w:pPr>
        <w:numPr>
          <w:ilvl w:val="0"/>
          <w:numId w:val="8"/>
        </w:numPr>
        <w:jc w:val="both"/>
        <w:rPr>
          <w:rFonts w:cstheme="minorHAnsi"/>
          <w:lang w:val="en"/>
        </w:rPr>
      </w:pPr>
      <w:r w:rsidRPr="00335932">
        <w:rPr>
          <w:rFonts w:cstheme="minorHAnsi"/>
          <w:lang w:val="en"/>
        </w:rPr>
        <w:t xml:space="preserve">as information received by the Department is subject to the Freedom of Information Act, such information may be considered for possible release under the FOI Act. The Department will consult with you regarding such information before </w:t>
      </w:r>
      <w:proofErr w:type="gramStart"/>
      <w:r w:rsidRPr="00335932">
        <w:rPr>
          <w:rFonts w:cstheme="minorHAnsi"/>
          <w:lang w:val="en"/>
        </w:rPr>
        <w:t>making a decision</w:t>
      </w:r>
      <w:proofErr w:type="gramEnd"/>
      <w:r w:rsidRPr="00335932">
        <w:rPr>
          <w:rFonts w:cstheme="minorHAnsi"/>
          <w:lang w:val="en"/>
        </w:rPr>
        <w:t xml:space="preserve"> should it be required to disclose it.</w:t>
      </w:r>
    </w:p>
    <w:p w14:paraId="12B3E79B" w14:textId="77777777" w:rsidR="00E85FB2" w:rsidRPr="00335932" w:rsidRDefault="00E85FB2" w:rsidP="00E85FB2">
      <w:pPr>
        <w:numPr>
          <w:ilvl w:val="0"/>
          <w:numId w:val="8"/>
        </w:numPr>
        <w:jc w:val="both"/>
        <w:rPr>
          <w:rFonts w:cstheme="minorHAnsi"/>
          <w:lang w:val="en"/>
        </w:rPr>
      </w:pPr>
      <w:r w:rsidRPr="00335932">
        <w:rPr>
          <w:rFonts w:cstheme="minorHAnsi"/>
          <w:bCs/>
          <w:lang w:val="en"/>
        </w:rPr>
        <w:t>If you wish to submit information that you consider commercially sensitive, please identify that information in your submission and give reasons for considering it commercially sensitive.</w:t>
      </w:r>
    </w:p>
    <w:p w14:paraId="60C4A82B" w14:textId="73746EA8" w:rsidR="00E85FB2" w:rsidRDefault="00E85FB2" w:rsidP="00A26FBF">
      <w:pPr>
        <w:jc w:val="both"/>
        <w:rPr>
          <w:rFonts w:ascii="Calibri" w:hAnsi="Calibri" w:cs="Calibri"/>
          <w:b/>
          <w:sz w:val="24"/>
          <w:szCs w:val="24"/>
          <w:u w:val="single"/>
        </w:rPr>
      </w:pPr>
    </w:p>
    <w:p w14:paraId="675D3E13" w14:textId="10A619CF" w:rsidR="00E85FB2" w:rsidRPr="00B957DE" w:rsidRDefault="00E85FB2" w:rsidP="00B957DE">
      <w:pPr>
        <w:pStyle w:val="Heading1"/>
        <w:spacing w:after="240"/>
      </w:pPr>
      <w:r w:rsidRPr="00B957DE">
        <w:t xml:space="preserve">Note regarding responses </w:t>
      </w:r>
    </w:p>
    <w:p w14:paraId="7F234FF7" w14:textId="77777777" w:rsidR="00E85FB2" w:rsidRPr="004512BA" w:rsidRDefault="00E85FB2" w:rsidP="00E85FB2">
      <w:pPr>
        <w:jc w:val="both"/>
        <w:rPr>
          <w:rFonts w:cstheme="minorHAnsi"/>
          <w:bCs/>
        </w:rPr>
      </w:pPr>
      <w:r w:rsidRPr="004512BA">
        <w:rPr>
          <w:rFonts w:cstheme="minorHAnsi"/>
          <w:bCs/>
        </w:rPr>
        <w:t xml:space="preserve">Respondents are encouraged to keep their responses within the box accompanying each question. Please answer any questions that are relevant to you or your organisation. </w:t>
      </w:r>
    </w:p>
    <w:p w14:paraId="54C61898" w14:textId="77777777" w:rsidR="00E85FB2" w:rsidRDefault="00E85FB2" w:rsidP="00A26FBF">
      <w:pPr>
        <w:jc w:val="both"/>
        <w:rPr>
          <w:rFonts w:ascii="Calibri" w:hAnsi="Calibri" w:cs="Calibri"/>
          <w:b/>
          <w:sz w:val="24"/>
          <w:szCs w:val="24"/>
          <w:u w:val="single"/>
        </w:rPr>
      </w:pPr>
    </w:p>
    <w:p w14:paraId="5647AA7B" w14:textId="5DD18006" w:rsidR="00DC49CC" w:rsidRPr="00EC6788" w:rsidRDefault="00DC49CC" w:rsidP="001431CE">
      <w:r w:rsidRPr="00EC6788">
        <w:rPr>
          <w:noProof/>
          <w:lang w:eastAsia="en-IE"/>
        </w:rPr>
        <w:lastRenderedPageBreak/>
        <mc:AlternateContent>
          <mc:Choice Requires="wps">
            <w:drawing>
              <wp:anchor distT="0" distB="0" distL="114300" distR="114300" simplePos="0" relativeHeight="251661312" behindDoc="0" locked="0" layoutInCell="1" allowOverlap="1" wp14:anchorId="492948EF" wp14:editId="4FDFE219">
                <wp:simplePos x="0" y="0"/>
                <wp:positionH relativeFrom="margin">
                  <wp:posOffset>0</wp:posOffset>
                </wp:positionH>
                <wp:positionV relativeFrom="paragraph">
                  <wp:posOffset>0</wp:posOffset>
                </wp:positionV>
                <wp:extent cx="5695950" cy="8775700"/>
                <wp:effectExtent l="0" t="0" r="19050" b="25400"/>
                <wp:wrapSquare wrapText="bothSides"/>
                <wp:docPr id="1" name="Text Box 1"/>
                <wp:cNvGraphicFramePr/>
                <a:graphic xmlns:a="http://schemas.openxmlformats.org/drawingml/2006/main">
                  <a:graphicData uri="http://schemas.microsoft.com/office/word/2010/wordprocessingShape">
                    <wps:wsp>
                      <wps:cNvSpPr txBox="1"/>
                      <wps:spPr>
                        <a:xfrm>
                          <a:off x="0" y="0"/>
                          <a:ext cx="5695950" cy="8775700"/>
                        </a:xfrm>
                        <a:prstGeom prst="rect">
                          <a:avLst/>
                        </a:prstGeom>
                        <a:noFill/>
                        <a:ln w="12700">
                          <a:solidFill>
                            <a:prstClr val="black"/>
                          </a:solidFill>
                        </a:ln>
                      </wps:spPr>
                      <wps:txbx>
                        <w:txbxContent>
                          <w:p w14:paraId="492F2A53" w14:textId="20CABC26" w:rsidR="00DC49CC" w:rsidRPr="00171313" w:rsidRDefault="00DC49CC" w:rsidP="00F72E7A">
                            <w:pPr>
                              <w:pStyle w:val="Heading1"/>
                              <w:numPr>
                                <w:ilvl w:val="0"/>
                                <w:numId w:val="0"/>
                              </w:numPr>
                            </w:pPr>
                            <w:r>
                              <w:t xml:space="preserve">Question </w:t>
                            </w:r>
                            <w:r w:rsidR="00645366">
                              <w:t>1</w:t>
                            </w:r>
                            <w:r>
                              <w:t>: Time</w:t>
                            </w:r>
                            <w:r w:rsidR="00A20756">
                              <w:t>f</w:t>
                            </w:r>
                            <w:r>
                              <w:t xml:space="preserve">rame for </w:t>
                            </w:r>
                            <w:r w:rsidR="00A20756">
                              <w:t>e</w:t>
                            </w:r>
                            <w:r>
                              <w:t xml:space="preserve">mployer to </w:t>
                            </w:r>
                            <w:r w:rsidR="00A20756">
                              <w:t>r</w:t>
                            </w:r>
                            <w:r>
                              <w:t>espond</w:t>
                            </w:r>
                          </w:p>
                          <w:tbl>
                            <w:tblPr>
                              <w:tblStyle w:val="TableGrid2"/>
                              <w:tblW w:w="0" w:type="auto"/>
                              <w:tblLook w:val="04A0" w:firstRow="1" w:lastRow="0" w:firstColumn="1" w:lastColumn="0" w:noHBand="0" w:noVBand="1"/>
                            </w:tblPr>
                            <w:tblGrid>
                              <w:gridCol w:w="8667"/>
                            </w:tblGrid>
                            <w:tr w:rsidR="00DC49CC" w:rsidRPr="00F40FBE" w14:paraId="4D1F5D82" w14:textId="77777777" w:rsidTr="00872353">
                              <w:trPr>
                                <w:trHeight w:val="12512"/>
                              </w:trPr>
                              <w:tc>
                                <w:tcPr>
                                  <w:tcW w:w="9016" w:type="dxa"/>
                                  <w:shd w:val="clear" w:color="auto" w:fill="D9D9D9" w:themeFill="background1" w:themeFillShade="D9"/>
                                </w:tcPr>
                                <w:p w14:paraId="3177833A" w14:textId="77777777" w:rsidR="00DC49CC" w:rsidRDefault="00DC49CC" w:rsidP="00CA4777">
                                  <w:pPr>
                                    <w:rPr>
                                      <w:rFonts w:ascii="Calibri" w:hAnsi="Calibri" w:cs="Calibri"/>
                                      <w:b/>
                                    </w:rPr>
                                  </w:pPr>
                                </w:p>
                                <w:p w14:paraId="3DD7619F" w14:textId="3CEA5F92" w:rsidR="004512BA" w:rsidRDefault="00B83111" w:rsidP="004512BA">
                                  <w:pPr>
                                    <w:pStyle w:val="ListParagraph"/>
                                    <w:numPr>
                                      <w:ilvl w:val="0"/>
                                      <w:numId w:val="25"/>
                                    </w:numPr>
                                    <w:spacing w:line="276" w:lineRule="auto"/>
                                    <w:ind w:right="910"/>
                                    <w:rPr>
                                      <w:rFonts w:eastAsia="Arial" w:cstheme="minorHAnsi"/>
                                      <w:color w:val="252525"/>
                                      <w:lang w:eastAsia="en-IE"/>
                                    </w:rPr>
                                  </w:pPr>
                                  <w:r w:rsidRPr="005D7942">
                                    <w:rPr>
                                      <w:rFonts w:eastAsia="Arial" w:cstheme="minorHAnsi"/>
                                      <w:color w:val="252525"/>
                                      <w:lang w:eastAsia="en-IE"/>
                                    </w:rPr>
                                    <w:t>What timeframe for response should apply to employers on receipt of a</w:t>
                                  </w:r>
                                  <w:r w:rsidR="004512BA">
                                    <w:rPr>
                                      <w:rFonts w:eastAsia="Arial" w:cstheme="minorHAnsi"/>
                                      <w:color w:val="252525"/>
                                      <w:lang w:eastAsia="en-IE"/>
                                    </w:rPr>
                                    <w:t>n employee’s</w:t>
                                  </w:r>
                                  <w:r w:rsidRPr="005D7942">
                                    <w:rPr>
                                      <w:rFonts w:eastAsia="Arial" w:cstheme="minorHAnsi"/>
                                      <w:color w:val="252525"/>
                                      <w:lang w:eastAsia="en-IE"/>
                                    </w:rPr>
                                    <w:t xml:space="preserve"> complete request to work remotely</w:t>
                                  </w:r>
                                  <w:r w:rsidR="004512BA">
                                    <w:rPr>
                                      <w:rFonts w:eastAsia="Arial" w:cstheme="minorHAnsi"/>
                                      <w:color w:val="252525"/>
                                      <w:lang w:eastAsia="en-IE"/>
                                    </w:rPr>
                                    <w:t>;</w:t>
                                  </w:r>
                                  <w:r w:rsidRPr="005D7942">
                                    <w:rPr>
                                      <w:rFonts w:eastAsia="Arial" w:cstheme="minorHAnsi"/>
                                      <w:color w:val="252525"/>
                                      <w:lang w:eastAsia="en-IE"/>
                                    </w:rPr>
                                    <w:br/>
                                  </w:r>
                                </w:p>
                                <w:p w14:paraId="7597185B" w14:textId="77777777" w:rsidR="004512BA" w:rsidRDefault="00B83111" w:rsidP="004512BA">
                                  <w:pPr>
                                    <w:pStyle w:val="ListParagraph"/>
                                    <w:numPr>
                                      <w:ilvl w:val="0"/>
                                      <w:numId w:val="26"/>
                                    </w:numPr>
                                    <w:spacing w:line="276" w:lineRule="auto"/>
                                    <w:ind w:right="910"/>
                                    <w:rPr>
                                      <w:rFonts w:eastAsia="Arial" w:cstheme="minorHAnsi"/>
                                      <w:color w:val="252525"/>
                                      <w:lang w:eastAsia="en-IE"/>
                                    </w:rPr>
                                  </w:pPr>
                                  <w:r w:rsidRPr="004512BA">
                                    <w:rPr>
                                      <w:rFonts w:eastAsia="Arial" w:cstheme="minorHAnsi"/>
                                      <w:color w:val="252525"/>
                                      <w:lang w:eastAsia="en-IE"/>
                                    </w:rPr>
                                    <w:t>1 month</w:t>
                                  </w:r>
                                </w:p>
                                <w:p w14:paraId="4F49AE77" w14:textId="77777777" w:rsidR="004512BA" w:rsidRDefault="00B83111" w:rsidP="004512BA">
                                  <w:pPr>
                                    <w:pStyle w:val="ListParagraph"/>
                                    <w:numPr>
                                      <w:ilvl w:val="0"/>
                                      <w:numId w:val="26"/>
                                    </w:numPr>
                                    <w:spacing w:line="276" w:lineRule="auto"/>
                                    <w:ind w:right="910"/>
                                    <w:rPr>
                                      <w:rFonts w:eastAsia="Arial" w:cstheme="minorHAnsi"/>
                                      <w:color w:val="252525"/>
                                      <w:lang w:eastAsia="en-IE"/>
                                    </w:rPr>
                                  </w:pPr>
                                  <w:r w:rsidRPr="004512BA">
                                    <w:rPr>
                                      <w:rFonts w:eastAsia="Arial" w:cstheme="minorHAnsi"/>
                                      <w:color w:val="252525"/>
                                      <w:lang w:eastAsia="en-IE"/>
                                    </w:rPr>
                                    <w:t>2 months</w:t>
                                  </w:r>
                                </w:p>
                                <w:p w14:paraId="5B16C84A" w14:textId="10DB7CA6" w:rsidR="00B83111" w:rsidRPr="004512BA" w:rsidRDefault="00B83111" w:rsidP="004512BA">
                                  <w:pPr>
                                    <w:pStyle w:val="ListParagraph"/>
                                    <w:numPr>
                                      <w:ilvl w:val="0"/>
                                      <w:numId w:val="26"/>
                                    </w:numPr>
                                    <w:spacing w:line="276" w:lineRule="auto"/>
                                    <w:ind w:right="910"/>
                                    <w:rPr>
                                      <w:rFonts w:eastAsia="Arial" w:cstheme="minorHAnsi"/>
                                      <w:color w:val="252525"/>
                                      <w:lang w:eastAsia="en-IE"/>
                                    </w:rPr>
                                  </w:pPr>
                                  <w:r w:rsidRPr="004512BA">
                                    <w:rPr>
                                      <w:rFonts w:eastAsia="Arial" w:cstheme="minorHAnsi"/>
                                      <w:color w:val="252525"/>
                                      <w:lang w:eastAsia="en-IE"/>
                                    </w:rPr>
                                    <w:t>other?</w:t>
                                  </w:r>
                                </w:p>
                                <w:p w14:paraId="1EA87133" w14:textId="77777777" w:rsidR="00B83111" w:rsidRPr="005D7942" w:rsidRDefault="00B83111" w:rsidP="005D7942">
                                  <w:pPr>
                                    <w:spacing w:line="276" w:lineRule="auto"/>
                                    <w:ind w:left="360" w:right="910"/>
                                    <w:rPr>
                                      <w:rFonts w:eastAsia="Arial" w:cstheme="minorHAnsi"/>
                                      <w:color w:val="252525"/>
                                      <w:lang w:eastAsia="en-IE"/>
                                    </w:rPr>
                                  </w:pPr>
                                </w:p>
                                <w:p w14:paraId="0F30E0F1" w14:textId="77777777" w:rsidR="00B83111" w:rsidRDefault="00B83111" w:rsidP="00B36971">
                                  <w:pPr>
                                    <w:spacing w:line="276" w:lineRule="auto"/>
                                    <w:ind w:right="910"/>
                                    <w:contextualSpacing/>
                                    <w:rPr>
                                      <w:rFonts w:eastAsia="Arial" w:cstheme="minorHAnsi"/>
                                      <w:color w:val="252525"/>
                                      <w:lang w:eastAsia="en-IE"/>
                                    </w:rPr>
                                  </w:pPr>
                                </w:p>
                                <w:p w14:paraId="5FBA7241" w14:textId="77777777" w:rsidR="00B83111" w:rsidRDefault="00B83111" w:rsidP="00B36971">
                                  <w:pPr>
                                    <w:spacing w:line="276" w:lineRule="auto"/>
                                    <w:ind w:right="910"/>
                                    <w:contextualSpacing/>
                                    <w:rPr>
                                      <w:rFonts w:eastAsia="Arial" w:cstheme="minorHAnsi"/>
                                      <w:color w:val="252525"/>
                                      <w:lang w:eastAsia="en-IE"/>
                                    </w:rPr>
                                  </w:pPr>
                                </w:p>
                                <w:p w14:paraId="698872D6" w14:textId="77777777" w:rsidR="00FF1E85" w:rsidRPr="00B36971" w:rsidRDefault="00FF1E85" w:rsidP="00B36971">
                                  <w:pPr>
                                    <w:spacing w:line="276" w:lineRule="auto"/>
                                    <w:ind w:right="910"/>
                                    <w:contextualSpacing/>
                                    <w:rPr>
                                      <w:rFonts w:eastAsiaTheme="minorEastAsia" w:cstheme="minorHAnsi"/>
                                      <w:lang w:eastAsia="en-IE"/>
                                    </w:rPr>
                                  </w:pPr>
                                </w:p>
                                <w:p w14:paraId="715F9818" w14:textId="77777777" w:rsidR="00DC49CC" w:rsidRDefault="00DC49CC" w:rsidP="004F105A"/>
                                <w:p w14:paraId="7B5ABFD6" w14:textId="77777777" w:rsidR="00DC49CC" w:rsidRDefault="00DC49CC" w:rsidP="00CA4777">
                                  <w:pPr>
                                    <w:rPr>
                                      <w:rFonts w:ascii="Calibri" w:hAnsi="Calibri" w:cs="Calibri"/>
                                      <w:b/>
                                    </w:rPr>
                                  </w:pPr>
                                </w:p>
                                <w:p w14:paraId="637E5CF7" w14:textId="77777777" w:rsidR="00DC49CC" w:rsidRDefault="00DC49CC" w:rsidP="004F105A">
                                  <w:pPr>
                                    <w:rPr>
                                      <w:rFonts w:ascii="Calibri" w:hAnsi="Calibri" w:cs="Calibri"/>
                                      <w:b/>
                                    </w:rPr>
                                  </w:pPr>
                                </w:p>
                                <w:p w14:paraId="73018BBD" w14:textId="77777777" w:rsidR="00DC49CC" w:rsidRDefault="00DC49CC" w:rsidP="00EA5421">
                                  <w:pPr>
                                    <w:rPr>
                                      <w:rFonts w:ascii="Calibri" w:hAnsi="Calibri" w:cs="Calibri"/>
                                      <w:b/>
                                    </w:rPr>
                                  </w:pPr>
                                </w:p>
                                <w:p w14:paraId="1D5ABD56" w14:textId="77777777" w:rsidR="00DC49CC" w:rsidRDefault="00DC49CC" w:rsidP="00EA5421">
                                  <w:pPr>
                                    <w:rPr>
                                      <w:rFonts w:ascii="Calibri" w:hAnsi="Calibri" w:cs="Calibri"/>
                                      <w:b/>
                                    </w:rPr>
                                  </w:pPr>
                                </w:p>
                                <w:p w14:paraId="3D1E5765" w14:textId="77777777" w:rsidR="00DC49CC" w:rsidRDefault="00DC49CC" w:rsidP="00EA5421">
                                  <w:pPr>
                                    <w:rPr>
                                      <w:rFonts w:ascii="Calibri" w:hAnsi="Calibri" w:cs="Calibri"/>
                                      <w:b/>
                                    </w:rPr>
                                  </w:pPr>
                                </w:p>
                                <w:p w14:paraId="500B9EA6" w14:textId="77777777" w:rsidR="00DC49CC" w:rsidRDefault="00DC49CC" w:rsidP="00EA5421">
                                  <w:pPr>
                                    <w:rPr>
                                      <w:rFonts w:ascii="Calibri" w:hAnsi="Calibri" w:cs="Calibri"/>
                                      <w:b/>
                                    </w:rPr>
                                  </w:pPr>
                                </w:p>
                                <w:p w14:paraId="68D221CA" w14:textId="77777777" w:rsidR="00DC49CC" w:rsidRDefault="00DC49CC" w:rsidP="00EA5421">
                                  <w:pPr>
                                    <w:rPr>
                                      <w:rFonts w:ascii="Calibri" w:hAnsi="Calibri" w:cs="Calibri"/>
                                      <w:b/>
                                    </w:rPr>
                                  </w:pPr>
                                </w:p>
                                <w:p w14:paraId="60673A44" w14:textId="77777777" w:rsidR="00DC49CC" w:rsidRDefault="00DC49CC" w:rsidP="00EA5421">
                                  <w:pPr>
                                    <w:rPr>
                                      <w:rFonts w:ascii="Calibri" w:hAnsi="Calibri" w:cs="Calibri"/>
                                      <w:b/>
                                    </w:rPr>
                                  </w:pPr>
                                </w:p>
                                <w:p w14:paraId="73333484" w14:textId="77777777" w:rsidR="00DC49CC" w:rsidRDefault="00DC49CC" w:rsidP="00EA5421">
                                  <w:pPr>
                                    <w:rPr>
                                      <w:rFonts w:ascii="Calibri" w:hAnsi="Calibri" w:cs="Calibri"/>
                                      <w:b/>
                                    </w:rPr>
                                  </w:pPr>
                                </w:p>
                                <w:p w14:paraId="0E72A8C9" w14:textId="77777777" w:rsidR="00DC49CC" w:rsidRDefault="00DC49CC" w:rsidP="00EA5421">
                                  <w:pPr>
                                    <w:rPr>
                                      <w:rFonts w:ascii="Calibri" w:hAnsi="Calibri" w:cs="Calibri"/>
                                      <w:b/>
                                    </w:rPr>
                                  </w:pPr>
                                </w:p>
                                <w:p w14:paraId="5FC1F22C" w14:textId="77777777" w:rsidR="00DC49CC" w:rsidRDefault="00DC49CC" w:rsidP="00EA5421">
                                  <w:pPr>
                                    <w:rPr>
                                      <w:rFonts w:ascii="Calibri" w:hAnsi="Calibri" w:cs="Calibri"/>
                                      <w:b/>
                                    </w:rPr>
                                  </w:pPr>
                                </w:p>
                                <w:p w14:paraId="2E7462F1" w14:textId="77777777" w:rsidR="00DC49CC" w:rsidRDefault="00DC49CC" w:rsidP="00EA5421">
                                  <w:pPr>
                                    <w:rPr>
                                      <w:rFonts w:ascii="Calibri" w:hAnsi="Calibri" w:cs="Calibri"/>
                                      <w:b/>
                                    </w:rPr>
                                  </w:pPr>
                                </w:p>
                                <w:p w14:paraId="4204930A" w14:textId="77777777" w:rsidR="00DC49CC" w:rsidRDefault="00DC49CC" w:rsidP="00EA5421">
                                  <w:pPr>
                                    <w:rPr>
                                      <w:rFonts w:ascii="Calibri" w:hAnsi="Calibri" w:cs="Calibri"/>
                                      <w:b/>
                                    </w:rPr>
                                  </w:pPr>
                                </w:p>
                                <w:p w14:paraId="4489B828" w14:textId="77777777" w:rsidR="00DC49CC" w:rsidRDefault="00DC49CC" w:rsidP="00EA5421">
                                  <w:pPr>
                                    <w:rPr>
                                      <w:rFonts w:ascii="Calibri" w:hAnsi="Calibri" w:cs="Calibri"/>
                                      <w:b/>
                                    </w:rPr>
                                  </w:pPr>
                                </w:p>
                                <w:p w14:paraId="726AA1FB" w14:textId="77777777" w:rsidR="00DC49CC" w:rsidRDefault="00DC49CC" w:rsidP="00EA5421">
                                  <w:pPr>
                                    <w:rPr>
                                      <w:rFonts w:ascii="Calibri" w:hAnsi="Calibri" w:cs="Calibri"/>
                                      <w:b/>
                                    </w:rPr>
                                  </w:pPr>
                                </w:p>
                                <w:p w14:paraId="7FD51703" w14:textId="77777777" w:rsidR="00DC49CC" w:rsidRDefault="00DC49CC" w:rsidP="00EA5421">
                                  <w:pPr>
                                    <w:rPr>
                                      <w:rFonts w:ascii="Calibri" w:hAnsi="Calibri" w:cs="Calibri"/>
                                      <w:b/>
                                    </w:rPr>
                                  </w:pPr>
                                </w:p>
                                <w:p w14:paraId="2CE0BF9C" w14:textId="77777777" w:rsidR="00DC49CC" w:rsidRDefault="00DC49CC" w:rsidP="00EA5421">
                                  <w:pPr>
                                    <w:rPr>
                                      <w:rFonts w:ascii="Calibri" w:hAnsi="Calibri" w:cs="Calibri"/>
                                      <w:b/>
                                    </w:rPr>
                                  </w:pPr>
                                </w:p>
                                <w:p w14:paraId="45237E57" w14:textId="77777777" w:rsidR="00DC49CC" w:rsidRDefault="00DC49CC" w:rsidP="00EA5421">
                                  <w:pPr>
                                    <w:rPr>
                                      <w:rFonts w:ascii="Calibri" w:hAnsi="Calibri" w:cs="Calibri"/>
                                      <w:b/>
                                    </w:rPr>
                                  </w:pPr>
                                </w:p>
                                <w:p w14:paraId="7DB2B20F" w14:textId="77777777" w:rsidR="00DC49CC" w:rsidRDefault="00DC49CC" w:rsidP="00EA5421">
                                  <w:pPr>
                                    <w:rPr>
                                      <w:rFonts w:ascii="Calibri" w:hAnsi="Calibri" w:cs="Calibri"/>
                                      <w:b/>
                                    </w:rPr>
                                  </w:pPr>
                                </w:p>
                                <w:p w14:paraId="4B65DD37" w14:textId="77777777" w:rsidR="00DC49CC" w:rsidRDefault="00DC49CC" w:rsidP="00EA5421">
                                  <w:pPr>
                                    <w:rPr>
                                      <w:rFonts w:ascii="Calibri" w:hAnsi="Calibri" w:cs="Calibri"/>
                                      <w:b/>
                                    </w:rPr>
                                  </w:pPr>
                                </w:p>
                                <w:p w14:paraId="1DE452E3" w14:textId="77777777" w:rsidR="00DC49CC" w:rsidRDefault="00DC49CC" w:rsidP="00EA5421">
                                  <w:pPr>
                                    <w:rPr>
                                      <w:rFonts w:ascii="Calibri" w:hAnsi="Calibri" w:cs="Calibri"/>
                                      <w:b/>
                                    </w:rPr>
                                  </w:pPr>
                                </w:p>
                                <w:p w14:paraId="5B4C8204" w14:textId="77777777" w:rsidR="00DC49CC" w:rsidRDefault="00DC49CC" w:rsidP="00EA5421">
                                  <w:pPr>
                                    <w:rPr>
                                      <w:rFonts w:ascii="Calibri" w:hAnsi="Calibri" w:cs="Calibri"/>
                                      <w:b/>
                                    </w:rPr>
                                  </w:pPr>
                                </w:p>
                                <w:p w14:paraId="2124AC18" w14:textId="77777777" w:rsidR="00DC49CC" w:rsidRPr="00BF2CD8" w:rsidRDefault="00DC49CC" w:rsidP="00EA5421">
                                  <w:pPr>
                                    <w:rPr>
                                      <w:rFonts w:ascii="Calibri" w:hAnsi="Calibri" w:cs="Calibri"/>
                                      <w:b/>
                                    </w:rPr>
                                  </w:pPr>
                                </w:p>
                                <w:p w14:paraId="16EAE9FD" w14:textId="77777777" w:rsidR="00DC49CC" w:rsidRPr="00BF2CD8" w:rsidRDefault="00DC49CC" w:rsidP="00EA5421">
                                  <w:pPr>
                                    <w:rPr>
                                      <w:rFonts w:ascii="Calibri" w:hAnsi="Calibri" w:cs="Calibri"/>
                                      <w:b/>
                                    </w:rPr>
                                  </w:pPr>
                                </w:p>
                              </w:tc>
                            </w:tr>
                          </w:tbl>
                          <w:p w14:paraId="475332D2" w14:textId="77777777" w:rsidR="00DC49CC" w:rsidRPr="00F40FBE" w:rsidRDefault="00DC49CC" w:rsidP="00DC49CC">
                            <w:pPr>
                              <w:rPr>
                                <w:rFonts w:ascii="Calibri" w:hAnsi="Calibri" w:cs="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948EF" id="_x0000_t202" coordsize="21600,21600" o:spt="202" path="m,l,21600r21600,l21600,xe">
                <v:stroke joinstyle="miter"/>
                <v:path gradientshapeok="t" o:connecttype="rect"/>
              </v:shapetype>
              <v:shape id="Text Box 1" o:spid="_x0000_s1027" type="#_x0000_t202" style="position:absolute;margin-left:0;margin-top:0;width:448.5pt;height:69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" filled="f" strokeweight="1pt">
                <v:textbox>
                  <w:txbxContent>
                    <w:p w14:paraId="492F2A53" w14:textId="20CABC26" w:rsidR="00DC49CC" w:rsidRPr="00171313" w:rsidRDefault="00DC49CC" w:rsidP="00F72E7A">
                      <w:pPr>
                        <w:pStyle w:val="Heading1"/>
                        <w:numPr>
                          <w:ilvl w:val="0"/>
                          <w:numId w:val="0"/>
                        </w:numPr>
                      </w:pPr>
                      <w:r>
                        <w:t xml:space="preserve">Question </w:t>
                      </w:r>
                      <w:r w:rsidR="00645366">
                        <w:t>1</w:t>
                      </w:r>
                      <w:r>
                        <w:t>: Time</w:t>
                      </w:r>
                      <w:r w:rsidR="00A20756">
                        <w:t>f</w:t>
                      </w:r>
                      <w:r>
                        <w:t xml:space="preserve">rame for </w:t>
                      </w:r>
                      <w:r w:rsidR="00A20756">
                        <w:t>e</w:t>
                      </w:r>
                      <w:r>
                        <w:t xml:space="preserve">mployer to </w:t>
                      </w:r>
                      <w:r w:rsidR="00A20756">
                        <w:t>r</w:t>
                      </w:r>
                      <w:r>
                        <w:t>espond</w:t>
                      </w:r>
                    </w:p>
                    <w:tbl>
                      <w:tblPr>
                        <w:tblStyle w:val="TableGrid2"/>
                        <w:tblW w:w="0" w:type="auto"/>
                        <w:tblLook w:val="04A0" w:firstRow="1" w:lastRow="0" w:firstColumn="1" w:lastColumn="0" w:noHBand="0" w:noVBand="1"/>
                      </w:tblPr>
                      <w:tblGrid>
                        <w:gridCol w:w="8667"/>
                      </w:tblGrid>
                      <w:tr w:rsidR="00DC49CC" w:rsidRPr="00F40FBE" w14:paraId="4D1F5D82" w14:textId="77777777" w:rsidTr="00872353">
                        <w:trPr>
                          <w:trHeight w:val="12512"/>
                        </w:trPr>
                        <w:tc>
                          <w:tcPr>
                            <w:tcW w:w="9016" w:type="dxa"/>
                            <w:shd w:val="clear" w:color="auto" w:fill="D9D9D9" w:themeFill="background1" w:themeFillShade="D9"/>
                          </w:tcPr>
                          <w:p w14:paraId="3177833A" w14:textId="77777777" w:rsidR="00DC49CC" w:rsidRDefault="00DC49CC" w:rsidP="00CA4777">
                            <w:pPr>
                              <w:rPr>
                                <w:rFonts w:ascii="Calibri" w:hAnsi="Calibri" w:cs="Calibri"/>
                                <w:b/>
                              </w:rPr>
                            </w:pPr>
                          </w:p>
                          <w:p w14:paraId="3DD7619F" w14:textId="3CEA5F92" w:rsidR="004512BA" w:rsidRDefault="00B83111" w:rsidP="004512BA">
                            <w:pPr>
                              <w:pStyle w:val="ListParagraph"/>
                              <w:numPr>
                                <w:ilvl w:val="0"/>
                                <w:numId w:val="25"/>
                              </w:numPr>
                              <w:spacing w:line="276" w:lineRule="auto"/>
                              <w:ind w:right="910"/>
                              <w:rPr>
                                <w:rFonts w:eastAsia="Arial" w:cstheme="minorHAnsi"/>
                                <w:color w:val="252525"/>
                                <w:lang w:eastAsia="en-IE"/>
                              </w:rPr>
                            </w:pPr>
                            <w:r w:rsidRPr="005D7942">
                              <w:rPr>
                                <w:rFonts w:eastAsia="Arial" w:cstheme="minorHAnsi"/>
                                <w:color w:val="252525"/>
                                <w:lang w:eastAsia="en-IE"/>
                              </w:rPr>
                              <w:t>What timeframe for response should apply to employers on receipt of a</w:t>
                            </w:r>
                            <w:r w:rsidR="004512BA">
                              <w:rPr>
                                <w:rFonts w:eastAsia="Arial" w:cstheme="minorHAnsi"/>
                                <w:color w:val="252525"/>
                                <w:lang w:eastAsia="en-IE"/>
                              </w:rPr>
                              <w:t>n employee’s</w:t>
                            </w:r>
                            <w:r w:rsidRPr="005D7942">
                              <w:rPr>
                                <w:rFonts w:eastAsia="Arial" w:cstheme="minorHAnsi"/>
                                <w:color w:val="252525"/>
                                <w:lang w:eastAsia="en-IE"/>
                              </w:rPr>
                              <w:t xml:space="preserve"> complete request to work remotely</w:t>
                            </w:r>
                            <w:r w:rsidR="004512BA">
                              <w:rPr>
                                <w:rFonts w:eastAsia="Arial" w:cstheme="minorHAnsi"/>
                                <w:color w:val="252525"/>
                                <w:lang w:eastAsia="en-IE"/>
                              </w:rPr>
                              <w:t>;</w:t>
                            </w:r>
                            <w:r w:rsidRPr="005D7942">
                              <w:rPr>
                                <w:rFonts w:eastAsia="Arial" w:cstheme="minorHAnsi"/>
                                <w:color w:val="252525"/>
                                <w:lang w:eastAsia="en-IE"/>
                              </w:rPr>
                              <w:br/>
                            </w:r>
                          </w:p>
                          <w:p w14:paraId="7597185B" w14:textId="77777777" w:rsidR="004512BA" w:rsidRDefault="00B83111" w:rsidP="004512BA">
                            <w:pPr>
                              <w:pStyle w:val="ListParagraph"/>
                              <w:numPr>
                                <w:ilvl w:val="0"/>
                                <w:numId w:val="26"/>
                              </w:numPr>
                              <w:spacing w:line="276" w:lineRule="auto"/>
                              <w:ind w:right="910"/>
                              <w:rPr>
                                <w:rFonts w:eastAsia="Arial" w:cstheme="minorHAnsi"/>
                                <w:color w:val="252525"/>
                                <w:lang w:eastAsia="en-IE"/>
                              </w:rPr>
                            </w:pPr>
                            <w:r w:rsidRPr="004512BA">
                              <w:rPr>
                                <w:rFonts w:eastAsia="Arial" w:cstheme="minorHAnsi"/>
                                <w:color w:val="252525"/>
                                <w:lang w:eastAsia="en-IE"/>
                              </w:rPr>
                              <w:t>1 month</w:t>
                            </w:r>
                          </w:p>
                          <w:p w14:paraId="4F49AE77" w14:textId="77777777" w:rsidR="004512BA" w:rsidRDefault="00B83111" w:rsidP="004512BA">
                            <w:pPr>
                              <w:pStyle w:val="ListParagraph"/>
                              <w:numPr>
                                <w:ilvl w:val="0"/>
                                <w:numId w:val="26"/>
                              </w:numPr>
                              <w:spacing w:line="276" w:lineRule="auto"/>
                              <w:ind w:right="910"/>
                              <w:rPr>
                                <w:rFonts w:eastAsia="Arial" w:cstheme="minorHAnsi"/>
                                <w:color w:val="252525"/>
                                <w:lang w:eastAsia="en-IE"/>
                              </w:rPr>
                            </w:pPr>
                            <w:r w:rsidRPr="004512BA">
                              <w:rPr>
                                <w:rFonts w:eastAsia="Arial" w:cstheme="minorHAnsi"/>
                                <w:color w:val="252525"/>
                                <w:lang w:eastAsia="en-IE"/>
                              </w:rPr>
                              <w:t>2 months</w:t>
                            </w:r>
                          </w:p>
                          <w:p w14:paraId="5B16C84A" w14:textId="10DB7CA6" w:rsidR="00B83111" w:rsidRPr="004512BA" w:rsidRDefault="00B83111" w:rsidP="004512BA">
                            <w:pPr>
                              <w:pStyle w:val="ListParagraph"/>
                              <w:numPr>
                                <w:ilvl w:val="0"/>
                                <w:numId w:val="26"/>
                              </w:numPr>
                              <w:spacing w:line="276" w:lineRule="auto"/>
                              <w:ind w:right="910"/>
                              <w:rPr>
                                <w:rFonts w:eastAsia="Arial" w:cstheme="minorHAnsi"/>
                                <w:color w:val="252525"/>
                                <w:lang w:eastAsia="en-IE"/>
                              </w:rPr>
                            </w:pPr>
                            <w:r w:rsidRPr="004512BA">
                              <w:rPr>
                                <w:rFonts w:eastAsia="Arial" w:cstheme="minorHAnsi"/>
                                <w:color w:val="252525"/>
                                <w:lang w:eastAsia="en-IE"/>
                              </w:rPr>
                              <w:t>other?</w:t>
                            </w:r>
                          </w:p>
                          <w:p w14:paraId="1EA87133" w14:textId="77777777" w:rsidR="00B83111" w:rsidRPr="005D7942" w:rsidRDefault="00B83111" w:rsidP="005D7942">
                            <w:pPr>
                              <w:spacing w:line="276" w:lineRule="auto"/>
                              <w:ind w:left="360" w:right="910"/>
                              <w:rPr>
                                <w:rFonts w:eastAsia="Arial" w:cstheme="minorHAnsi"/>
                                <w:color w:val="252525"/>
                                <w:lang w:eastAsia="en-IE"/>
                              </w:rPr>
                            </w:pPr>
                          </w:p>
                          <w:p w14:paraId="0F30E0F1" w14:textId="77777777" w:rsidR="00B83111" w:rsidRDefault="00B83111" w:rsidP="00B36971">
                            <w:pPr>
                              <w:spacing w:line="276" w:lineRule="auto"/>
                              <w:ind w:right="910"/>
                              <w:contextualSpacing/>
                              <w:rPr>
                                <w:rFonts w:eastAsia="Arial" w:cstheme="minorHAnsi"/>
                                <w:color w:val="252525"/>
                                <w:lang w:eastAsia="en-IE"/>
                              </w:rPr>
                            </w:pPr>
                          </w:p>
                          <w:p w14:paraId="5FBA7241" w14:textId="77777777" w:rsidR="00B83111" w:rsidRDefault="00B83111" w:rsidP="00B36971">
                            <w:pPr>
                              <w:spacing w:line="276" w:lineRule="auto"/>
                              <w:ind w:right="910"/>
                              <w:contextualSpacing/>
                              <w:rPr>
                                <w:rFonts w:eastAsia="Arial" w:cstheme="minorHAnsi"/>
                                <w:color w:val="252525"/>
                                <w:lang w:eastAsia="en-IE"/>
                              </w:rPr>
                            </w:pPr>
                          </w:p>
                          <w:p w14:paraId="698872D6" w14:textId="77777777" w:rsidR="00FF1E85" w:rsidRPr="00B36971" w:rsidRDefault="00FF1E85" w:rsidP="00B36971">
                            <w:pPr>
                              <w:spacing w:line="276" w:lineRule="auto"/>
                              <w:ind w:right="910"/>
                              <w:contextualSpacing/>
                              <w:rPr>
                                <w:rFonts w:eastAsiaTheme="minorEastAsia" w:cstheme="minorHAnsi"/>
                                <w:lang w:eastAsia="en-IE"/>
                              </w:rPr>
                            </w:pPr>
                          </w:p>
                          <w:p w14:paraId="715F9818" w14:textId="77777777" w:rsidR="00DC49CC" w:rsidRDefault="00DC49CC" w:rsidP="004F105A"/>
                          <w:p w14:paraId="7B5ABFD6" w14:textId="77777777" w:rsidR="00DC49CC" w:rsidRDefault="00DC49CC" w:rsidP="00CA4777">
                            <w:pPr>
                              <w:rPr>
                                <w:rFonts w:ascii="Calibri" w:hAnsi="Calibri" w:cs="Calibri"/>
                                <w:b/>
                              </w:rPr>
                            </w:pPr>
                          </w:p>
                          <w:p w14:paraId="637E5CF7" w14:textId="77777777" w:rsidR="00DC49CC" w:rsidRDefault="00DC49CC" w:rsidP="004F105A">
                            <w:pPr>
                              <w:rPr>
                                <w:rFonts w:ascii="Calibri" w:hAnsi="Calibri" w:cs="Calibri"/>
                                <w:b/>
                              </w:rPr>
                            </w:pPr>
                          </w:p>
                          <w:p w14:paraId="73018BBD" w14:textId="77777777" w:rsidR="00DC49CC" w:rsidRDefault="00DC49CC" w:rsidP="00EA5421">
                            <w:pPr>
                              <w:rPr>
                                <w:rFonts w:ascii="Calibri" w:hAnsi="Calibri" w:cs="Calibri"/>
                                <w:b/>
                              </w:rPr>
                            </w:pPr>
                          </w:p>
                          <w:p w14:paraId="1D5ABD56" w14:textId="77777777" w:rsidR="00DC49CC" w:rsidRDefault="00DC49CC" w:rsidP="00EA5421">
                            <w:pPr>
                              <w:rPr>
                                <w:rFonts w:ascii="Calibri" w:hAnsi="Calibri" w:cs="Calibri"/>
                                <w:b/>
                              </w:rPr>
                            </w:pPr>
                          </w:p>
                          <w:p w14:paraId="3D1E5765" w14:textId="77777777" w:rsidR="00DC49CC" w:rsidRDefault="00DC49CC" w:rsidP="00EA5421">
                            <w:pPr>
                              <w:rPr>
                                <w:rFonts w:ascii="Calibri" w:hAnsi="Calibri" w:cs="Calibri"/>
                                <w:b/>
                              </w:rPr>
                            </w:pPr>
                          </w:p>
                          <w:p w14:paraId="500B9EA6" w14:textId="77777777" w:rsidR="00DC49CC" w:rsidRDefault="00DC49CC" w:rsidP="00EA5421">
                            <w:pPr>
                              <w:rPr>
                                <w:rFonts w:ascii="Calibri" w:hAnsi="Calibri" w:cs="Calibri"/>
                                <w:b/>
                              </w:rPr>
                            </w:pPr>
                          </w:p>
                          <w:p w14:paraId="68D221CA" w14:textId="77777777" w:rsidR="00DC49CC" w:rsidRDefault="00DC49CC" w:rsidP="00EA5421">
                            <w:pPr>
                              <w:rPr>
                                <w:rFonts w:ascii="Calibri" w:hAnsi="Calibri" w:cs="Calibri"/>
                                <w:b/>
                              </w:rPr>
                            </w:pPr>
                          </w:p>
                          <w:p w14:paraId="60673A44" w14:textId="77777777" w:rsidR="00DC49CC" w:rsidRDefault="00DC49CC" w:rsidP="00EA5421">
                            <w:pPr>
                              <w:rPr>
                                <w:rFonts w:ascii="Calibri" w:hAnsi="Calibri" w:cs="Calibri"/>
                                <w:b/>
                              </w:rPr>
                            </w:pPr>
                          </w:p>
                          <w:p w14:paraId="73333484" w14:textId="77777777" w:rsidR="00DC49CC" w:rsidRDefault="00DC49CC" w:rsidP="00EA5421">
                            <w:pPr>
                              <w:rPr>
                                <w:rFonts w:ascii="Calibri" w:hAnsi="Calibri" w:cs="Calibri"/>
                                <w:b/>
                              </w:rPr>
                            </w:pPr>
                          </w:p>
                          <w:p w14:paraId="0E72A8C9" w14:textId="77777777" w:rsidR="00DC49CC" w:rsidRDefault="00DC49CC" w:rsidP="00EA5421">
                            <w:pPr>
                              <w:rPr>
                                <w:rFonts w:ascii="Calibri" w:hAnsi="Calibri" w:cs="Calibri"/>
                                <w:b/>
                              </w:rPr>
                            </w:pPr>
                          </w:p>
                          <w:p w14:paraId="5FC1F22C" w14:textId="77777777" w:rsidR="00DC49CC" w:rsidRDefault="00DC49CC" w:rsidP="00EA5421">
                            <w:pPr>
                              <w:rPr>
                                <w:rFonts w:ascii="Calibri" w:hAnsi="Calibri" w:cs="Calibri"/>
                                <w:b/>
                              </w:rPr>
                            </w:pPr>
                          </w:p>
                          <w:p w14:paraId="2E7462F1" w14:textId="77777777" w:rsidR="00DC49CC" w:rsidRDefault="00DC49CC" w:rsidP="00EA5421">
                            <w:pPr>
                              <w:rPr>
                                <w:rFonts w:ascii="Calibri" w:hAnsi="Calibri" w:cs="Calibri"/>
                                <w:b/>
                              </w:rPr>
                            </w:pPr>
                          </w:p>
                          <w:p w14:paraId="4204930A" w14:textId="77777777" w:rsidR="00DC49CC" w:rsidRDefault="00DC49CC" w:rsidP="00EA5421">
                            <w:pPr>
                              <w:rPr>
                                <w:rFonts w:ascii="Calibri" w:hAnsi="Calibri" w:cs="Calibri"/>
                                <w:b/>
                              </w:rPr>
                            </w:pPr>
                          </w:p>
                          <w:p w14:paraId="4489B828" w14:textId="77777777" w:rsidR="00DC49CC" w:rsidRDefault="00DC49CC" w:rsidP="00EA5421">
                            <w:pPr>
                              <w:rPr>
                                <w:rFonts w:ascii="Calibri" w:hAnsi="Calibri" w:cs="Calibri"/>
                                <w:b/>
                              </w:rPr>
                            </w:pPr>
                          </w:p>
                          <w:p w14:paraId="726AA1FB" w14:textId="77777777" w:rsidR="00DC49CC" w:rsidRDefault="00DC49CC" w:rsidP="00EA5421">
                            <w:pPr>
                              <w:rPr>
                                <w:rFonts w:ascii="Calibri" w:hAnsi="Calibri" w:cs="Calibri"/>
                                <w:b/>
                              </w:rPr>
                            </w:pPr>
                          </w:p>
                          <w:p w14:paraId="7FD51703" w14:textId="77777777" w:rsidR="00DC49CC" w:rsidRDefault="00DC49CC" w:rsidP="00EA5421">
                            <w:pPr>
                              <w:rPr>
                                <w:rFonts w:ascii="Calibri" w:hAnsi="Calibri" w:cs="Calibri"/>
                                <w:b/>
                              </w:rPr>
                            </w:pPr>
                          </w:p>
                          <w:p w14:paraId="2CE0BF9C" w14:textId="77777777" w:rsidR="00DC49CC" w:rsidRDefault="00DC49CC" w:rsidP="00EA5421">
                            <w:pPr>
                              <w:rPr>
                                <w:rFonts w:ascii="Calibri" w:hAnsi="Calibri" w:cs="Calibri"/>
                                <w:b/>
                              </w:rPr>
                            </w:pPr>
                          </w:p>
                          <w:p w14:paraId="45237E57" w14:textId="77777777" w:rsidR="00DC49CC" w:rsidRDefault="00DC49CC" w:rsidP="00EA5421">
                            <w:pPr>
                              <w:rPr>
                                <w:rFonts w:ascii="Calibri" w:hAnsi="Calibri" w:cs="Calibri"/>
                                <w:b/>
                              </w:rPr>
                            </w:pPr>
                          </w:p>
                          <w:p w14:paraId="7DB2B20F" w14:textId="77777777" w:rsidR="00DC49CC" w:rsidRDefault="00DC49CC" w:rsidP="00EA5421">
                            <w:pPr>
                              <w:rPr>
                                <w:rFonts w:ascii="Calibri" w:hAnsi="Calibri" w:cs="Calibri"/>
                                <w:b/>
                              </w:rPr>
                            </w:pPr>
                          </w:p>
                          <w:p w14:paraId="4B65DD37" w14:textId="77777777" w:rsidR="00DC49CC" w:rsidRDefault="00DC49CC" w:rsidP="00EA5421">
                            <w:pPr>
                              <w:rPr>
                                <w:rFonts w:ascii="Calibri" w:hAnsi="Calibri" w:cs="Calibri"/>
                                <w:b/>
                              </w:rPr>
                            </w:pPr>
                          </w:p>
                          <w:p w14:paraId="1DE452E3" w14:textId="77777777" w:rsidR="00DC49CC" w:rsidRDefault="00DC49CC" w:rsidP="00EA5421">
                            <w:pPr>
                              <w:rPr>
                                <w:rFonts w:ascii="Calibri" w:hAnsi="Calibri" w:cs="Calibri"/>
                                <w:b/>
                              </w:rPr>
                            </w:pPr>
                          </w:p>
                          <w:p w14:paraId="5B4C8204" w14:textId="77777777" w:rsidR="00DC49CC" w:rsidRDefault="00DC49CC" w:rsidP="00EA5421">
                            <w:pPr>
                              <w:rPr>
                                <w:rFonts w:ascii="Calibri" w:hAnsi="Calibri" w:cs="Calibri"/>
                                <w:b/>
                              </w:rPr>
                            </w:pPr>
                          </w:p>
                          <w:p w14:paraId="2124AC18" w14:textId="77777777" w:rsidR="00DC49CC" w:rsidRPr="00BF2CD8" w:rsidRDefault="00DC49CC" w:rsidP="00EA5421">
                            <w:pPr>
                              <w:rPr>
                                <w:rFonts w:ascii="Calibri" w:hAnsi="Calibri" w:cs="Calibri"/>
                                <w:b/>
                              </w:rPr>
                            </w:pPr>
                          </w:p>
                          <w:p w14:paraId="16EAE9FD" w14:textId="77777777" w:rsidR="00DC49CC" w:rsidRPr="00BF2CD8" w:rsidRDefault="00DC49CC" w:rsidP="00EA5421">
                            <w:pPr>
                              <w:rPr>
                                <w:rFonts w:ascii="Calibri" w:hAnsi="Calibri" w:cs="Calibri"/>
                                <w:b/>
                              </w:rPr>
                            </w:pPr>
                          </w:p>
                        </w:tc>
                      </w:tr>
                    </w:tbl>
                    <w:p w14:paraId="475332D2" w14:textId="77777777" w:rsidR="00DC49CC" w:rsidRPr="00F40FBE" w:rsidRDefault="00DC49CC" w:rsidP="00DC49CC">
                      <w:pPr>
                        <w:rPr>
                          <w:rFonts w:ascii="Calibri" w:hAnsi="Calibri" w:cs="Calibri"/>
                          <w:b/>
                        </w:rPr>
                      </w:pPr>
                    </w:p>
                  </w:txbxContent>
                </v:textbox>
                <w10:wrap type="square" anchorx="margin"/>
              </v:shape>
            </w:pict>
          </mc:Fallback>
        </mc:AlternateContent>
      </w:r>
    </w:p>
    <w:p w14:paraId="4B0CDDE5" w14:textId="3F77FDD4" w:rsidR="00CB4606" w:rsidRPr="00EC6788" w:rsidRDefault="00CB4606" w:rsidP="00CB4606">
      <w:pPr>
        <w:jc w:val="center"/>
      </w:pPr>
      <w:r w:rsidRPr="00EC6788">
        <w:rPr>
          <w:noProof/>
          <w:lang w:eastAsia="en-IE"/>
        </w:rPr>
        <w:lastRenderedPageBreak/>
        <mc:AlternateContent>
          <mc:Choice Requires="wps">
            <w:drawing>
              <wp:anchor distT="0" distB="0" distL="114300" distR="114300" simplePos="0" relativeHeight="251665408" behindDoc="0" locked="0" layoutInCell="1" allowOverlap="1" wp14:anchorId="795191E4" wp14:editId="4956DCE7">
                <wp:simplePos x="0" y="0"/>
                <wp:positionH relativeFrom="margin">
                  <wp:posOffset>0</wp:posOffset>
                </wp:positionH>
                <wp:positionV relativeFrom="paragraph">
                  <wp:posOffset>0</wp:posOffset>
                </wp:positionV>
                <wp:extent cx="5695950" cy="8775700"/>
                <wp:effectExtent l="0" t="0" r="19050" b="25400"/>
                <wp:wrapSquare wrapText="bothSides"/>
                <wp:docPr id="4" name="Text Box 4"/>
                <wp:cNvGraphicFramePr/>
                <a:graphic xmlns:a="http://schemas.openxmlformats.org/drawingml/2006/main">
                  <a:graphicData uri="http://schemas.microsoft.com/office/word/2010/wordprocessingShape">
                    <wps:wsp>
                      <wps:cNvSpPr txBox="1"/>
                      <wps:spPr>
                        <a:xfrm>
                          <a:off x="0" y="0"/>
                          <a:ext cx="5695950" cy="8775700"/>
                        </a:xfrm>
                        <a:prstGeom prst="rect">
                          <a:avLst/>
                        </a:prstGeom>
                        <a:noFill/>
                        <a:ln w="12700">
                          <a:solidFill>
                            <a:prstClr val="black"/>
                          </a:solidFill>
                        </a:ln>
                      </wps:spPr>
                      <wps:txbx>
                        <w:txbxContent>
                          <w:p w14:paraId="554C85E5" w14:textId="659EFC62" w:rsidR="00CB4606" w:rsidRPr="00171313" w:rsidRDefault="00CB4606" w:rsidP="00F72E7A">
                            <w:pPr>
                              <w:pStyle w:val="Heading1"/>
                              <w:numPr>
                                <w:ilvl w:val="0"/>
                                <w:numId w:val="0"/>
                              </w:numPr>
                            </w:pPr>
                            <w:r>
                              <w:t xml:space="preserve">Question </w:t>
                            </w:r>
                            <w:r w:rsidR="00645366">
                              <w:t>2</w:t>
                            </w:r>
                            <w:r>
                              <w:t xml:space="preserve">: Length of service </w:t>
                            </w:r>
                            <w:r w:rsidR="00A20756">
                              <w:t>before having entitlement</w:t>
                            </w:r>
                          </w:p>
                          <w:tbl>
                            <w:tblPr>
                              <w:tblStyle w:val="TableGrid"/>
                              <w:tblW w:w="0" w:type="auto"/>
                              <w:tblLook w:val="04A0" w:firstRow="1" w:lastRow="0" w:firstColumn="1" w:lastColumn="0" w:noHBand="0" w:noVBand="1"/>
                            </w:tblPr>
                            <w:tblGrid>
                              <w:gridCol w:w="8667"/>
                            </w:tblGrid>
                            <w:tr w:rsidR="00CB4606" w:rsidRPr="00F40FBE" w14:paraId="78A75C47" w14:textId="77777777" w:rsidTr="00872353">
                              <w:trPr>
                                <w:trHeight w:val="12512"/>
                              </w:trPr>
                              <w:tc>
                                <w:tcPr>
                                  <w:tcW w:w="9016" w:type="dxa"/>
                                  <w:shd w:val="clear" w:color="auto" w:fill="D9D9D9" w:themeFill="background1" w:themeFillShade="D9"/>
                                </w:tcPr>
                                <w:p w14:paraId="73B99594" w14:textId="77777777" w:rsidR="00CB4606" w:rsidRDefault="00CB4606" w:rsidP="00CA4777">
                                  <w:pPr>
                                    <w:rPr>
                                      <w:rFonts w:ascii="Calibri" w:hAnsi="Calibri" w:cs="Calibri"/>
                                      <w:b/>
                                    </w:rPr>
                                  </w:pPr>
                                </w:p>
                                <w:p w14:paraId="31AC447B" w14:textId="1025AACB" w:rsidR="00CB4606" w:rsidRDefault="00CB4606" w:rsidP="005D48BA">
                                  <w:pPr>
                                    <w:pStyle w:val="ListParagraph"/>
                                    <w:numPr>
                                      <w:ilvl w:val="0"/>
                                      <w:numId w:val="20"/>
                                    </w:numPr>
                                  </w:pPr>
                                  <w:r w:rsidRPr="00212F99">
                                    <w:t xml:space="preserve">What </w:t>
                                  </w:r>
                                  <w:r w:rsidR="00DB4763">
                                    <w:t>m</w:t>
                                  </w:r>
                                  <w:r w:rsidRPr="00212F99">
                                    <w:t xml:space="preserve">inimum </w:t>
                                  </w:r>
                                  <w:r w:rsidR="00DB4763">
                                    <w:t>l</w:t>
                                  </w:r>
                                  <w:r w:rsidRPr="00212F99">
                                    <w:t xml:space="preserve">ength of service is appropriate for an employee </w:t>
                                  </w:r>
                                  <w:r w:rsidR="00001077">
                                    <w:t xml:space="preserve">to have served </w:t>
                                  </w:r>
                                  <w:r w:rsidRPr="00212F99">
                                    <w:t xml:space="preserve">in the employment of the employer </w:t>
                                  </w:r>
                                  <w:r w:rsidR="00641C7B">
                                    <w:t>before having an entitlement to</w:t>
                                  </w:r>
                                  <w:r w:rsidR="00641C7B" w:rsidRPr="00212F99">
                                    <w:t xml:space="preserve"> </w:t>
                                  </w:r>
                                  <w:r w:rsidRPr="00212F99">
                                    <w:t xml:space="preserve">make a request for remote work? </w:t>
                                  </w:r>
                                </w:p>
                                <w:p w14:paraId="39097993" w14:textId="06945CD6" w:rsidR="00A20756" w:rsidRDefault="00A20756" w:rsidP="00A20756"/>
                                <w:p w14:paraId="04BA25C2" w14:textId="77777777" w:rsidR="00A20756" w:rsidRPr="00212F99" w:rsidRDefault="00A20756" w:rsidP="00A20756"/>
                                <w:p w14:paraId="38CBE3F2" w14:textId="744736CD" w:rsidR="00CB4606" w:rsidRDefault="00CB4606" w:rsidP="005D48BA">
                                  <w:pPr>
                                    <w:pStyle w:val="ListParagraph"/>
                                    <w:numPr>
                                      <w:ilvl w:val="0"/>
                                      <w:numId w:val="20"/>
                                    </w:numPr>
                                  </w:pPr>
                                  <w:r w:rsidRPr="00212F99">
                                    <w:t xml:space="preserve">After what duration can another request be submitted if the first request was declined? </w:t>
                                  </w:r>
                                </w:p>
                                <w:p w14:paraId="6B0E4092" w14:textId="38CB4CE0" w:rsidR="00A20756" w:rsidRDefault="00A20756" w:rsidP="00A20756"/>
                                <w:p w14:paraId="6A510B68" w14:textId="422F9369" w:rsidR="00A20756" w:rsidRDefault="00A20756" w:rsidP="00A20756"/>
                                <w:p w14:paraId="3636FBEF" w14:textId="77777777" w:rsidR="00A20756" w:rsidRPr="00212F99" w:rsidRDefault="00A20756" w:rsidP="00A20756"/>
                                <w:p w14:paraId="432F13F3" w14:textId="09086DA8" w:rsidR="00CB4606" w:rsidRDefault="00CB4606" w:rsidP="0091433C">
                                  <w:pPr>
                                    <w:pStyle w:val="ListParagraph"/>
                                  </w:pPr>
                                </w:p>
                                <w:p w14:paraId="2363759D" w14:textId="39A3C8A0" w:rsidR="00FF1E85" w:rsidRDefault="00FF1E85" w:rsidP="0091433C">
                                  <w:pPr>
                                    <w:pStyle w:val="ListParagraph"/>
                                  </w:pPr>
                                </w:p>
                                <w:p w14:paraId="5B546BA1" w14:textId="277331B2" w:rsidR="00FF1E85" w:rsidRDefault="00FF1E85" w:rsidP="0091433C">
                                  <w:pPr>
                                    <w:pStyle w:val="ListParagraph"/>
                                  </w:pPr>
                                </w:p>
                                <w:p w14:paraId="001D17B7" w14:textId="77777777" w:rsidR="00CB4606" w:rsidRDefault="00CB4606" w:rsidP="004F105A">
                                  <w:pPr>
                                    <w:pStyle w:val="ListParagraph"/>
                                  </w:pPr>
                                </w:p>
                                <w:p w14:paraId="77237C87" w14:textId="77777777" w:rsidR="00CB4606" w:rsidRDefault="00CB4606" w:rsidP="004F105A"/>
                                <w:p w14:paraId="276D37F7" w14:textId="77777777" w:rsidR="00CB4606" w:rsidRDefault="00CB4606" w:rsidP="00CA4777">
                                  <w:pPr>
                                    <w:rPr>
                                      <w:rFonts w:ascii="Calibri" w:hAnsi="Calibri" w:cs="Calibri"/>
                                      <w:b/>
                                    </w:rPr>
                                  </w:pPr>
                                </w:p>
                                <w:p w14:paraId="2408B667" w14:textId="77777777" w:rsidR="00CB4606" w:rsidRDefault="00CB4606" w:rsidP="004F105A">
                                  <w:pPr>
                                    <w:rPr>
                                      <w:rFonts w:ascii="Calibri" w:hAnsi="Calibri" w:cs="Calibri"/>
                                      <w:b/>
                                    </w:rPr>
                                  </w:pPr>
                                </w:p>
                                <w:p w14:paraId="7D4A65AE" w14:textId="77777777" w:rsidR="00CB4606" w:rsidRDefault="00CB4606" w:rsidP="00EA5421">
                                  <w:pPr>
                                    <w:rPr>
                                      <w:rFonts w:ascii="Calibri" w:hAnsi="Calibri" w:cs="Calibri"/>
                                      <w:b/>
                                    </w:rPr>
                                  </w:pPr>
                                </w:p>
                                <w:p w14:paraId="2A2BC35E" w14:textId="77777777" w:rsidR="00CB4606" w:rsidRDefault="00CB4606" w:rsidP="00EA5421">
                                  <w:pPr>
                                    <w:rPr>
                                      <w:rFonts w:ascii="Calibri" w:hAnsi="Calibri" w:cs="Calibri"/>
                                      <w:b/>
                                    </w:rPr>
                                  </w:pPr>
                                </w:p>
                                <w:p w14:paraId="6BF2AA10" w14:textId="77777777" w:rsidR="00CB4606" w:rsidRDefault="00CB4606" w:rsidP="00EA5421">
                                  <w:pPr>
                                    <w:rPr>
                                      <w:rFonts w:ascii="Calibri" w:hAnsi="Calibri" w:cs="Calibri"/>
                                      <w:b/>
                                    </w:rPr>
                                  </w:pPr>
                                </w:p>
                                <w:p w14:paraId="57731B80" w14:textId="77777777" w:rsidR="00CB4606" w:rsidRDefault="00CB4606" w:rsidP="00EA5421">
                                  <w:pPr>
                                    <w:rPr>
                                      <w:rFonts w:ascii="Calibri" w:hAnsi="Calibri" w:cs="Calibri"/>
                                      <w:b/>
                                    </w:rPr>
                                  </w:pPr>
                                </w:p>
                                <w:p w14:paraId="75F2E8B8" w14:textId="77777777" w:rsidR="00CB4606" w:rsidRDefault="00CB4606" w:rsidP="00EA5421">
                                  <w:pPr>
                                    <w:rPr>
                                      <w:rFonts w:ascii="Calibri" w:hAnsi="Calibri" w:cs="Calibri"/>
                                      <w:b/>
                                    </w:rPr>
                                  </w:pPr>
                                </w:p>
                                <w:p w14:paraId="02D6D847" w14:textId="77777777" w:rsidR="00CB4606" w:rsidRDefault="00CB4606" w:rsidP="00EA5421">
                                  <w:pPr>
                                    <w:rPr>
                                      <w:rFonts w:ascii="Calibri" w:hAnsi="Calibri" w:cs="Calibri"/>
                                      <w:b/>
                                    </w:rPr>
                                  </w:pPr>
                                </w:p>
                                <w:p w14:paraId="0733D1F8" w14:textId="77777777" w:rsidR="00CB4606" w:rsidRDefault="00CB4606" w:rsidP="00EA5421">
                                  <w:pPr>
                                    <w:rPr>
                                      <w:rFonts w:ascii="Calibri" w:hAnsi="Calibri" w:cs="Calibri"/>
                                      <w:b/>
                                    </w:rPr>
                                  </w:pPr>
                                </w:p>
                                <w:p w14:paraId="6A0AD715" w14:textId="77777777" w:rsidR="00CB4606" w:rsidRDefault="00CB4606" w:rsidP="00EA5421">
                                  <w:pPr>
                                    <w:rPr>
                                      <w:rFonts w:ascii="Calibri" w:hAnsi="Calibri" w:cs="Calibri"/>
                                      <w:b/>
                                    </w:rPr>
                                  </w:pPr>
                                </w:p>
                                <w:p w14:paraId="3CEA361C" w14:textId="77777777" w:rsidR="00CB4606" w:rsidRDefault="00CB4606" w:rsidP="00EA5421">
                                  <w:pPr>
                                    <w:rPr>
                                      <w:rFonts w:ascii="Calibri" w:hAnsi="Calibri" w:cs="Calibri"/>
                                      <w:b/>
                                    </w:rPr>
                                  </w:pPr>
                                </w:p>
                                <w:p w14:paraId="002A9389" w14:textId="77777777" w:rsidR="00CB4606" w:rsidRDefault="00CB4606" w:rsidP="00EA5421">
                                  <w:pPr>
                                    <w:rPr>
                                      <w:rFonts w:ascii="Calibri" w:hAnsi="Calibri" w:cs="Calibri"/>
                                      <w:b/>
                                    </w:rPr>
                                  </w:pPr>
                                </w:p>
                                <w:p w14:paraId="7C6AAD8E" w14:textId="77777777" w:rsidR="00CB4606" w:rsidRDefault="00CB4606" w:rsidP="00EA5421">
                                  <w:pPr>
                                    <w:rPr>
                                      <w:rFonts w:ascii="Calibri" w:hAnsi="Calibri" w:cs="Calibri"/>
                                      <w:b/>
                                    </w:rPr>
                                  </w:pPr>
                                </w:p>
                                <w:p w14:paraId="23912909" w14:textId="77777777" w:rsidR="00CB4606" w:rsidRDefault="00CB4606" w:rsidP="00EA5421">
                                  <w:pPr>
                                    <w:rPr>
                                      <w:rFonts w:ascii="Calibri" w:hAnsi="Calibri" w:cs="Calibri"/>
                                      <w:b/>
                                    </w:rPr>
                                  </w:pPr>
                                </w:p>
                                <w:p w14:paraId="12DFF74B" w14:textId="77777777" w:rsidR="00CB4606" w:rsidRDefault="00CB4606" w:rsidP="00EA5421">
                                  <w:pPr>
                                    <w:rPr>
                                      <w:rFonts w:ascii="Calibri" w:hAnsi="Calibri" w:cs="Calibri"/>
                                      <w:b/>
                                    </w:rPr>
                                  </w:pPr>
                                </w:p>
                                <w:p w14:paraId="351EB47D" w14:textId="77777777" w:rsidR="00CB4606" w:rsidRDefault="00CB4606" w:rsidP="00EA5421">
                                  <w:pPr>
                                    <w:rPr>
                                      <w:rFonts w:ascii="Calibri" w:hAnsi="Calibri" w:cs="Calibri"/>
                                      <w:b/>
                                    </w:rPr>
                                  </w:pPr>
                                </w:p>
                                <w:p w14:paraId="75FEFABF" w14:textId="77777777" w:rsidR="00CB4606" w:rsidRDefault="00CB4606" w:rsidP="00EA5421">
                                  <w:pPr>
                                    <w:rPr>
                                      <w:rFonts w:ascii="Calibri" w:hAnsi="Calibri" w:cs="Calibri"/>
                                      <w:b/>
                                    </w:rPr>
                                  </w:pPr>
                                </w:p>
                                <w:p w14:paraId="51E65B56" w14:textId="77777777" w:rsidR="00CB4606" w:rsidRDefault="00CB4606" w:rsidP="00EA5421">
                                  <w:pPr>
                                    <w:rPr>
                                      <w:rFonts w:ascii="Calibri" w:hAnsi="Calibri" w:cs="Calibri"/>
                                      <w:b/>
                                    </w:rPr>
                                  </w:pPr>
                                </w:p>
                                <w:p w14:paraId="0D4AC617" w14:textId="77777777" w:rsidR="00CB4606" w:rsidRDefault="00CB4606" w:rsidP="00EA5421">
                                  <w:pPr>
                                    <w:rPr>
                                      <w:rFonts w:ascii="Calibri" w:hAnsi="Calibri" w:cs="Calibri"/>
                                      <w:b/>
                                    </w:rPr>
                                  </w:pPr>
                                </w:p>
                                <w:p w14:paraId="089E1DA7" w14:textId="77777777" w:rsidR="00CB4606" w:rsidRDefault="00CB4606" w:rsidP="00EA5421">
                                  <w:pPr>
                                    <w:rPr>
                                      <w:rFonts w:ascii="Calibri" w:hAnsi="Calibri" w:cs="Calibri"/>
                                      <w:b/>
                                    </w:rPr>
                                  </w:pPr>
                                </w:p>
                                <w:p w14:paraId="34E4331C" w14:textId="77777777" w:rsidR="00CB4606" w:rsidRDefault="00CB4606" w:rsidP="00EA5421">
                                  <w:pPr>
                                    <w:rPr>
                                      <w:rFonts w:ascii="Calibri" w:hAnsi="Calibri" w:cs="Calibri"/>
                                      <w:b/>
                                    </w:rPr>
                                  </w:pPr>
                                </w:p>
                                <w:p w14:paraId="31898FCA" w14:textId="77777777" w:rsidR="00CB4606" w:rsidRDefault="00CB4606" w:rsidP="00EA5421">
                                  <w:pPr>
                                    <w:rPr>
                                      <w:rFonts w:ascii="Calibri" w:hAnsi="Calibri" w:cs="Calibri"/>
                                      <w:b/>
                                    </w:rPr>
                                  </w:pPr>
                                </w:p>
                                <w:p w14:paraId="055E1154" w14:textId="77777777" w:rsidR="00CB4606" w:rsidRDefault="00CB4606" w:rsidP="00EA5421">
                                  <w:pPr>
                                    <w:rPr>
                                      <w:rFonts w:ascii="Calibri" w:hAnsi="Calibri" w:cs="Calibri"/>
                                      <w:b/>
                                    </w:rPr>
                                  </w:pPr>
                                </w:p>
                                <w:p w14:paraId="04CB67EF" w14:textId="77777777" w:rsidR="00CB4606" w:rsidRPr="00BF2CD8" w:rsidRDefault="00CB4606" w:rsidP="00EA5421">
                                  <w:pPr>
                                    <w:rPr>
                                      <w:rFonts w:ascii="Calibri" w:hAnsi="Calibri" w:cs="Calibri"/>
                                      <w:b/>
                                    </w:rPr>
                                  </w:pPr>
                                </w:p>
                                <w:p w14:paraId="0A5EF9F2" w14:textId="77777777" w:rsidR="00CB4606" w:rsidRPr="00BF2CD8" w:rsidRDefault="00CB4606" w:rsidP="00EA5421">
                                  <w:pPr>
                                    <w:rPr>
                                      <w:rFonts w:ascii="Calibri" w:hAnsi="Calibri" w:cs="Calibri"/>
                                      <w:b/>
                                    </w:rPr>
                                  </w:pPr>
                                </w:p>
                              </w:tc>
                            </w:tr>
                          </w:tbl>
                          <w:p w14:paraId="478C05CE" w14:textId="77777777" w:rsidR="00CB4606" w:rsidRPr="00F40FBE" w:rsidRDefault="00CB4606" w:rsidP="00CB4606">
                            <w:pPr>
                              <w:rPr>
                                <w:rFonts w:ascii="Calibri" w:hAnsi="Calibri" w:cs="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191E4" id="Text Box 4" o:spid="_x0000_s1028" type="#_x0000_t202" style="position:absolute;left:0;text-align:left;margin-left:0;margin-top:0;width:448.5pt;height:69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" filled="f" strokeweight="1pt">
                <v:textbox>
                  <w:txbxContent>
                    <w:p w14:paraId="554C85E5" w14:textId="659EFC62" w:rsidR="00CB4606" w:rsidRPr="00171313" w:rsidRDefault="00CB4606" w:rsidP="00F72E7A">
                      <w:pPr>
                        <w:pStyle w:val="Heading1"/>
                        <w:numPr>
                          <w:ilvl w:val="0"/>
                          <w:numId w:val="0"/>
                        </w:numPr>
                      </w:pPr>
                      <w:r>
                        <w:t xml:space="preserve">Question </w:t>
                      </w:r>
                      <w:r w:rsidR="00645366">
                        <w:t>2</w:t>
                      </w:r>
                      <w:r>
                        <w:t xml:space="preserve">: Length of service </w:t>
                      </w:r>
                      <w:r w:rsidR="00A20756">
                        <w:t>before having entitlement</w:t>
                      </w:r>
                    </w:p>
                    <w:tbl>
                      <w:tblPr>
                        <w:tblStyle w:val="TableGrid"/>
                        <w:tblW w:w="0" w:type="auto"/>
                        <w:tblLook w:val="04A0" w:firstRow="1" w:lastRow="0" w:firstColumn="1" w:lastColumn="0" w:noHBand="0" w:noVBand="1"/>
                      </w:tblPr>
                      <w:tblGrid>
                        <w:gridCol w:w="8667"/>
                      </w:tblGrid>
                      <w:tr w:rsidR="00CB4606" w:rsidRPr="00F40FBE" w14:paraId="78A75C47" w14:textId="77777777" w:rsidTr="00872353">
                        <w:trPr>
                          <w:trHeight w:val="12512"/>
                        </w:trPr>
                        <w:tc>
                          <w:tcPr>
                            <w:tcW w:w="9016" w:type="dxa"/>
                            <w:shd w:val="clear" w:color="auto" w:fill="D9D9D9" w:themeFill="background1" w:themeFillShade="D9"/>
                          </w:tcPr>
                          <w:p w14:paraId="73B99594" w14:textId="77777777" w:rsidR="00CB4606" w:rsidRDefault="00CB4606" w:rsidP="00CA4777">
                            <w:pPr>
                              <w:rPr>
                                <w:rFonts w:ascii="Calibri" w:hAnsi="Calibri" w:cs="Calibri"/>
                                <w:b/>
                              </w:rPr>
                            </w:pPr>
                          </w:p>
                          <w:p w14:paraId="31AC447B" w14:textId="1025AACB" w:rsidR="00CB4606" w:rsidRDefault="00CB4606" w:rsidP="005D48BA">
                            <w:pPr>
                              <w:pStyle w:val="ListParagraph"/>
                              <w:numPr>
                                <w:ilvl w:val="0"/>
                                <w:numId w:val="20"/>
                              </w:numPr>
                            </w:pPr>
                            <w:r w:rsidRPr="00212F99">
                              <w:t xml:space="preserve">What </w:t>
                            </w:r>
                            <w:r w:rsidR="00DB4763">
                              <w:t>m</w:t>
                            </w:r>
                            <w:r w:rsidRPr="00212F99">
                              <w:t xml:space="preserve">inimum </w:t>
                            </w:r>
                            <w:r w:rsidR="00DB4763">
                              <w:t>l</w:t>
                            </w:r>
                            <w:r w:rsidRPr="00212F99">
                              <w:t xml:space="preserve">ength of service is appropriate for an employee </w:t>
                            </w:r>
                            <w:r w:rsidR="00001077">
                              <w:t xml:space="preserve">to have served </w:t>
                            </w:r>
                            <w:r w:rsidRPr="00212F99">
                              <w:t xml:space="preserve">in the employment of the employer </w:t>
                            </w:r>
                            <w:r w:rsidR="00641C7B">
                              <w:t>before having an entitlement to</w:t>
                            </w:r>
                            <w:r w:rsidR="00641C7B" w:rsidRPr="00212F99">
                              <w:t xml:space="preserve"> </w:t>
                            </w:r>
                            <w:r w:rsidRPr="00212F99">
                              <w:t xml:space="preserve">make a request for remote work? </w:t>
                            </w:r>
                          </w:p>
                          <w:p w14:paraId="39097993" w14:textId="06945CD6" w:rsidR="00A20756" w:rsidRDefault="00A20756" w:rsidP="00A20756"/>
                          <w:p w14:paraId="04BA25C2" w14:textId="77777777" w:rsidR="00A20756" w:rsidRPr="00212F99" w:rsidRDefault="00A20756" w:rsidP="00A20756"/>
                          <w:p w14:paraId="38CBE3F2" w14:textId="744736CD" w:rsidR="00CB4606" w:rsidRDefault="00CB4606" w:rsidP="005D48BA">
                            <w:pPr>
                              <w:pStyle w:val="ListParagraph"/>
                              <w:numPr>
                                <w:ilvl w:val="0"/>
                                <w:numId w:val="20"/>
                              </w:numPr>
                            </w:pPr>
                            <w:r w:rsidRPr="00212F99">
                              <w:t xml:space="preserve">After what duration can another request be submitted if the first request was declined? </w:t>
                            </w:r>
                          </w:p>
                          <w:p w14:paraId="6B0E4092" w14:textId="38CB4CE0" w:rsidR="00A20756" w:rsidRDefault="00A20756" w:rsidP="00A20756"/>
                          <w:p w14:paraId="6A510B68" w14:textId="422F9369" w:rsidR="00A20756" w:rsidRDefault="00A20756" w:rsidP="00A20756"/>
                          <w:p w14:paraId="3636FBEF" w14:textId="77777777" w:rsidR="00A20756" w:rsidRPr="00212F99" w:rsidRDefault="00A20756" w:rsidP="00A20756"/>
                          <w:p w14:paraId="432F13F3" w14:textId="09086DA8" w:rsidR="00CB4606" w:rsidRDefault="00CB4606" w:rsidP="0091433C">
                            <w:pPr>
                              <w:pStyle w:val="ListParagraph"/>
                            </w:pPr>
                          </w:p>
                          <w:p w14:paraId="2363759D" w14:textId="39A3C8A0" w:rsidR="00FF1E85" w:rsidRDefault="00FF1E85" w:rsidP="0091433C">
                            <w:pPr>
                              <w:pStyle w:val="ListParagraph"/>
                            </w:pPr>
                          </w:p>
                          <w:p w14:paraId="5B546BA1" w14:textId="277331B2" w:rsidR="00FF1E85" w:rsidRDefault="00FF1E85" w:rsidP="0091433C">
                            <w:pPr>
                              <w:pStyle w:val="ListParagraph"/>
                            </w:pPr>
                          </w:p>
                          <w:p w14:paraId="001D17B7" w14:textId="77777777" w:rsidR="00CB4606" w:rsidRDefault="00CB4606" w:rsidP="004F105A">
                            <w:pPr>
                              <w:pStyle w:val="ListParagraph"/>
                            </w:pPr>
                          </w:p>
                          <w:p w14:paraId="77237C87" w14:textId="77777777" w:rsidR="00CB4606" w:rsidRDefault="00CB4606" w:rsidP="004F105A"/>
                          <w:p w14:paraId="276D37F7" w14:textId="77777777" w:rsidR="00CB4606" w:rsidRDefault="00CB4606" w:rsidP="00CA4777">
                            <w:pPr>
                              <w:rPr>
                                <w:rFonts w:ascii="Calibri" w:hAnsi="Calibri" w:cs="Calibri"/>
                                <w:b/>
                              </w:rPr>
                            </w:pPr>
                          </w:p>
                          <w:p w14:paraId="2408B667" w14:textId="77777777" w:rsidR="00CB4606" w:rsidRDefault="00CB4606" w:rsidP="004F105A">
                            <w:pPr>
                              <w:rPr>
                                <w:rFonts w:ascii="Calibri" w:hAnsi="Calibri" w:cs="Calibri"/>
                                <w:b/>
                              </w:rPr>
                            </w:pPr>
                          </w:p>
                          <w:p w14:paraId="7D4A65AE" w14:textId="77777777" w:rsidR="00CB4606" w:rsidRDefault="00CB4606" w:rsidP="00EA5421">
                            <w:pPr>
                              <w:rPr>
                                <w:rFonts w:ascii="Calibri" w:hAnsi="Calibri" w:cs="Calibri"/>
                                <w:b/>
                              </w:rPr>
                            </w:pPr>
                          </w:p>
                          <w:p w14:paraId="2A2BC35E" w14:textId="77777777" w:rsidR="00CB4606" w:rsidRDefault="00CB4606" w:rsidP="00EA5421">
                            <w:pPr>
                              <w:rPr>
                                <w:rFonts w:ascii="Calibri" w:hAnsi="Calibri" w:cs="Calibri"/>
                                <w:b/>
                              </w:rPr>
                            </w:pPr>
                          </w:p>
                          <w:p w14:paraId="6BF2AA10" w14:textId="77777777" w:rsidR="00CB4606" w:rsidRDefault="00CB4606" w:rsidP="00EA5421">
                            <w:pPr>
                              <w:rPr>
                                <w:rFonts w:ascii="Calibri" w:hAnsi="Calibri" w:cs="Calibri"/>
                                <w:b/>
                              </w:rPr>
                            </w:pPr>
                          </w:p>
                          <w:p w14:paraId="57731B80" w14:textId="77777777" w:rsidR="00CB4606" w:rsidRDefault="00CB4606" w:rsidP="00EA5421">
                            <w:pPr>
                              <w:rPr>
                                <w:rFonts w:ascii="Calibri" w:hAnsi="Calibri" w:cs="Calibri"/>
                                <w:b/>
                              </w:rPr>
                            </w:pPr>
                          </w:p>
                          <w:p w14:paraId="75F2E8B8" w14:textId="77777777" w:rsidR="00CB4606" w:rsidRDefault="00CB4606" w:rsidP="00EA5421">
                            <w:pPr>
                              <w:rPr>
                                <w:rFonts w:ascii="Calibri" w:hAnsi="Calibri" w:cs="Calibri"/>
                                <w:b/>
                              </w:rPr>
                            </w:pPr>
                          </w:p>
                          <w:p w14:paraId="02D6D847" w14:textId="77777777" w:rsidR="00CB4606" w:rsidRDefault="00CB4606" w:rsidP="00EA5421">
                            <w:pPr>
                              <w:rPr>
                                <w:rFonts w:ascii="Calibri" w:hAnsi="Calibri" w:cs="Calibri"/>
                                <w:b/>
                              </w:rPr>
                            </w:pPr>
                          </w:p>
                          <w:p w14:paraId="0733D1F8" w14:textId="77777777" w:rsidR="00CB4606" w:rsidRDefault="00CB4606" w:rsidP="00EA5421">
                            <w:pPr>
                              <w:rPr>
                                <w:rFonts w:ascii="Calibri" w:hAnsi="Calibri" w:cs="Calibri"/>
                                <w:b/>
                              </w:rPr>
                            </w:pPr>
                          </w:p>
                          <w:p w14:paraId="6A0AD715" w14:textId="77777777" w:rsidR="00CB4606" w:rsidRDefault="00CB4606" w:rsidP="00EA5421">
                            <w:pPr>
                              <w:rPr>
                                <w:rFonts w:ascii="Calibri" w:hAnsi="Calibri" w:cs="Calibri"/>
                                <w:b/>
                              </w:rPr>
                            </w:pPr>
                          </w:p>
                          <w:p w14:paraId="3CEA361C" w14:textId="77777777" w:rsidR="00CB4606" w:rsidRDefault="00CB4606" w:rsidP="00EA5421">
                            <w:pPr>
                              <w:rPr>
                                <w:rFonts w:ascii="Calibri" w:hAnsi="Calibri" w:cs="Calibri"/>
                                <w:b/>
                              </w:rPr>
                            </w:pPr>
                          </w:p>
                          <w:p w14:paraId="002A9389" w14:textId="77777777" w:rsidR="00CB4606" w:rsidRDefault="00CB4606" w:rsidP="00EA5421">
                            <w:pPr>
                              <w:rPr>
                                <w:rFonts w:ascii="Calibri" w:hAnsi="Calibri" w:cs="Calibri"/>
                                <w:b/>
                              </w:rPr>
                            </w:pPr>
                          </w:p>
                          <w:p w14:paraId="7C6AAD8E" w14:textId="77777777" w:rsidR="00CB4606" w:rsidRDefault="00CB4606" w:rsidP="00EA5421">
                            <w:pPr>
                              <w:rPr>
                                <w:rFonts w:ascii="Calibri" w:hAnsi="Calibri" w:cs="Calibri"/>
                                <w:b/>
                              </w:rPr>
                            </w:pPr>
                          </w:p>
                          <w:p w14:paraId="23912909" w14:textId="77777777" w:rsidR="00CB4606" w:rsidRDefault="00CB4606" w:rsidP="00EA5421">
                            <w:pPr>
                              <w:rPr>
                                <w:rFonts w:ascii="Calibri" w:hAnsi="Calibri" w:cs="Calibri"/>
                                <w:b/>
                              </w:rPr>
                            </w:pPr>
                          </w:p>
                          <w:p w14:paraId="12DFF74B" w14:textId="77777777" w:rsidR="00CB4606" w:rsidRDefault="00CB4606" w:rsidP="00EA5421">
                            <w:pPr>
                              <w:rPr>
                                <w:rFonts w:ascii="Calibri" w:hAnsi="Calibri" w:cs="Calibri"/>
                                <w:b/>
                              </w:rPr>
                            </w:pPr>
                          </w:p>
                          <w:p w14:paraId="351EB47D" w14:textId="77777777" w:rsidR="00CB4606" w:rsidRDefault="00CB4606" w:rsidP="00EA5421">
                            <w:pPr>
                              <w:rPr>
                                <w:rFonts w:ascii="Calibri" w:hAnsi="Calibri" w:cs="Calibri"/>
                                <w:b/>
                              </w:rPr>
                            </w:pPr>
                          </w:p>
                          <w:p w14:paraId="75FEFABF" w14:textId="77777777" w:rsidR="00CB4606" w:rsidRDefault="00CB4606" w:rsidP="00EA5421">
                            <w:pPr>
                              <w:rPr>
                                <w:rFonts w:ascii="Calibri" w:hAnsi="Calibri" w:cs="Calibri"/>
                                <w:b/>
                              </w:rPr>
                            </w:pPr>
                          </w:p>
                          <w:p w14:paraId="51E65B56" w14:textId="77777777" w:rsidR="00CB4606" w:rsidRDefault="00CB4606" w:rsidP="00EA5421">
                            <w:pPr>
                              <w:rPr>
                                <w:rFonts w:ascii="Calibri" w:hAnsi="Calibri" w:cs="Calibri"/>
                                <w:b/>
                              </w:rPr>
                            </w:pPr>
                          </w:p>
                          <w:p w14:paraId="0D4AC617" w14:textId="77777777" w:rsidR="00CB4606" w:rsidRDefault="00CB4606" w:rsidP="00EA5421">
                            <w:pPr>
                              <w:rPr>
                                <w:rFonts w:ascii="Calibri" w:hAnsi="Calibri" w:cs="Calibri"/>
                                <w:b/>
                              </w:rPr>
                            </w:pPr>
                          </w:p>
                          <w:p w14:paraId="089E1DA7" w14:textId="77777777" w:rsidR="00CB4606" w:rsidRDefault="00CB4606" w:rsidP="00EA5421">
                            <w:pPr>
                              <w:rPr>
                                <w:rFonts w:ascii="Calibri" w:hAnsi="Calibri" w:cs="Calibri"/>
                                <w:b/>
                              </w:rPr>
                            </w:pPr>
                          </w:p>
                          <w:p w14:paraId="34E4331C" w14:textId="77777777" w:rsidR="00CB4606" w:rsidRDefault="00CB4606" w:rsidP="00EA5421">
                            <w:pPr>
                              <w:rPr>
                                <w:rFonts w:ascii="Calibri" w:hAnsi="Calibri" w:cs="Calibri"/>
                                <w:b/>
                              </w:rPr>
                            </w:pPr>
                          </w:p>
                          <w:p w14:paraId="31898FCA" w14:textId="77777777" w:rsidR="00CB4606" w:rsidRDefault="00CB4606" w:rsidP="00EA5421">
                            <w:pPr>
                              <w:rPr>
                                <w:rFonts w:ascii="Calibri" w:hAnsi="Calibri" w:cs="Calibri"/>
                                <w:b/>
                              </w:rPr>
                            </w:pPr>
                          </w:p>
                          <w:p w14:paraId="055E1154" w14:textId="77777777" w:rsidR="00CB4606" w:rsidRDefault="00CB4606" w:rsidP="00EA5421">
                            <w:pPr>
                              <w:rPr>
                                <w:rFonts w:ascii="Calibri" w:hAnsi="Calibri" w:cs="Calibri"/>
                                <w:b/>
                              </w:rPr>
                            </w:pPr>
                          </w:p>
                          <w:p w14:paraId="04CB67EF" w14:textId="77777777" w:rsidR="00CB4606" w:rsidRPr="00BF2CD8" w:rsidRDefault="00CB4606" w:rsidP="00EA5421">
                            <w:pPr>
                              <w:rPr>
                                <w:rFonts w:ascii="Calibri" w:hAnsi="Calibri" w:cs="Calibri"/>
                                <w:b/>
                              </w:rPr>
                            </w:pPr>
                          </w:p>
                          <w:p w14:paraId="0A5EF9F2" w14:textId="77777777" w:rsidR="00CB4606" w:rsidRPr="00BF2CD8" w:rsidRDefault="00CB4606" w:rsidP="00EA5421">
                            <w:pPr>
                              <w:rPr>
                                <w:rFonts w:ascii="Calibri" w:hAnsi="Calibri" w:cs="Calibri"/>
                                <w:b/>
                              </w:rPr>
                            </w:pPr>
                          </w:p>
                        </w:tc>
                      </w:tr>
                    </w:tbl>
                    <w:p w14:paraId="478C05CE" w14:textId="77777777" w:rsidR="00CB4606" w:rsidRPr="00F40FBE" w:rsidRDefault="00CB4606" w:rsidP="00CB4606">
                      <w:pPr>
                        <w:rPr>
                          <w:rFonts w:ascii="Calibri" w:hAnsi="Calibri" w:cs="Calibri"/>
                          <w:b/>
                        </w:rPr>
                      </w:pPr>
                    </w:p>
                  </w:txbxContent>
                </v:textbox>
                <w10:wrap type="square" anchorx="margin"/>
              </v:shape>
            </w:pict>
          </mc:Fallback>
        </mc:AlternateContent>
      </w:r>
    </w:p>
    <w:p w14:paraId="7217E411" w14:textId="547EEB38" w:rsidR="00F95B30" w:rsidRPr="00EC6788" w:rsidRDefault="00F95B30" w:rsidP="00CB4606">
      <w:pPr>
        <w:jc w:val="center"/>
      </w:pPr>
      <w:r w:rsidRPr="00EC6788">
        <w:rPr>
          <w:noProof/>
          <w:lang w:eastAsia="en-IE"/>
        </w:rPr>
        <w:lastRenderedPageBreak/>
        <mc:AlternateContent>
          <mc:Choice Requires="wps">
            <w:drawing>
              <wp:anchor distT="0" distB="0" distL="114300" distR="114300" simplePos="0" relativeHeight="251681792" behindDoc="0" locked="0" layoutInCell="1" allowOverlap="1" wp14:anchorId="2412AC8C" wp14:editId="7B722B3B">
                <wp:simplePos x="0" y="0"/>
                <wp:positionH relativeFrom="margin">
                  <wp:posOffset>0</wp:posOffset>
                </wp:positionH>
                <wp:positionV relativeFrom="paragraph">
                  <wp:posOffset>0</wp:posOffset>
                </wp:positionV>
                <wp:extent cx="5695950" cy="8775700"/>
                <wp:effectExtent l="0" t="0" r="1905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5695950" cy="8775700"/>
                        </a:xfrm>
                        <a:prstGeom prst="rect">
                          <a:avLst/>
                        </a:prstGeom>
                        <a:noFill/>
                        <a:ln w="12700">
                          <a:solidFill>
                            <a:prstClr val="black"/>
                          </a:solidFill>
                        </a:ln>
                      </wps:spPr>
                      <wps:txbx>
                        <w:txbxContent>
                          <w:p w14:paraId="33C6882A" w14:textId="21BD4719" w:rsidR="00F95B30" w:rsidRPr="00171313" w:rsidRDefault="00F95B30" w:rsidP="00F72E7A">
                            <w:pPr>
                              <w:pStyle w:val="Heading1"/>
                              <w:numPr>
                                <w:ilvl w:val="0"/>
                                <w:numId w:val="0"/>
                              </w:numPr>
                            </w:pPr>
                            <w:r>
                              <w:t>Question 3: Risk assessment of a proposed remote workplace</w:t>
                            </w:r>
                          </w:p>
                          <w:tbl>
                            <w:tblPr>
                              <w:tblStyle w:val="TableGrid"/>
                              <w:tblW w:w="0" w:type="auto"/>
                              <w:tblLook w:val="04A0" w:firstRow="1" w:lastRow="0" w:firstColumn="1" w:lastColumn="0" w:noHBand="0" w:noVBand="1"/>
                            </w:tblPr>
                            <w:tblGrid>
                              <w:gridCol w:w="8667"/>
                            </w:tblGrid>
                            <w:tr w:rsidR="00F95B30" w:rsidRPr="00F40FBE" w14:paraId="34689915" w14:textId="77777777" w:rsidTr="00034C31">
                              <w:trPr>
                                <w:trHeight w:val="12512"/>
                              </w:trPr>
                              <w:tc>
                                <w:tcPr>
                                  <w:tcW w:w="9016" w:type="dxa"/>
                                  <w:shd w:val="clear" w:color="auto" w:fill="D9D9D9" w:themeFill="background1" w:themeFillShade="D9"/>
                                </w:tcPr>
                                <w:p w14:paraId="62627B57" w14:textId="77777777" w:rsidR="00F95B30" w:rsidRDefault="00F95B30" w:rsidP="00F95B30">
                                  <w:pPr>
                                    <w:rPr>
                                      <w:rFonts w:ascii="Calibri" w:hAnsi="Calibri" w:cs="Calibri"/>
                                      <w:b/>
                                    </w:rPr>
                                  </w:pPr>
                                </w:p>
                                <w:p w14:paraId="772296CA" w14:textId="0E115358" w:rsidR="00F95B30" w:rsidRDefault="00F95B30" w:rsidP="00F95B30">
                                  <w:r>
                                    <w:t xml:space="preserve">As an employer, how confident would you currently be in carrying out a risk assessment of an employees’ proposed remote workplace? What, if any, additional information, guidance or </w:t>
                                  </w:r>
                                  <w:r w:rsidR="00814971">
                                    <w:t>assistance</w:t>
                                  </w:r>
                                  <w:r>
                                    <w:t xml:space="preserve"> might you require?</w:t>
                                  </w:r>
                                </w:p>
                                <w:p w14:paraId="04FFA997" w14:textId="77777777" w:rsidR="00F95B30" w:rsidRDefault="00F95B30" w:rsidP="00F95B30"/>
                                <w:p w14:paraId="5F19B00A" w14:textId="77777777" w:rsidR="00F95B30" w:rsidRDefault="00F95B30" w:rsidP="00F95B30">
                                  <w:pPr>
                                    <w:rPr>
                                      <w:rFonts w:ascii="Calibri" w:hAnsi="Calibri" w:cs="Calibri"/>
                                      <w:b/>
                                    </w:rPr>
                                  </w:pPr>
                                </w:p>
                                <w:p w14:paraId="77835396" w14:textId="77777777" w:rsidR="00F95B30" w:rsidRDefault="00F95B30" w:rsidP="00F95B30">
                                  <w:pPr>
                                    <w:rPr>
                                      <w:rFonts w:ascii="Calibri" w:hAnsi="Calibri" w:cs="Calibri"/>
                                      <w:b/>
                                    </w:rPr>
                                  </w:pPr>
                                </w:p>
                                <w:p w14:paraId="042A872D" w14:textId="77777777" w:rsidR="00F95B30" w:rsidRDefault="00F95B30" w:rsidP="00F95B30">
                                  <w:pPr>
                                    <w:rPr>
                                      <w:rFonts w:ascii="Calibri" w:hAnsi="Calibri" w:cs="Calibri"/>
                                      <w:b/>
                                    </w:rPr>
                                  </w:pPr>
                                </w:p>
                                <w:p w14:paraId="6E906931" w14:textId="77777777" w:rsidR="00F95B30" w:rsidRDefault="00F95B30" w:rsidP="00F95B30">
                                  <w:pPr>
                                    <w:rPr>
                                      <w:rFonts w:ascii="Calibri" w:hAnsi="Calibri" w:cs="Calibri"/>
                                      <w:b/>
                                    </w:rPr>
                                  </w:pPr>
                                </w:p>
                                <w:p w14:paraId="35205E35" w14:textId="77777777" w:rsidR="00F95B30" w:rsidRDefault="00F95B30" w:rsidP="00F95B30">
                                  <w:pPr>
                                    <w:rPr>
                                      <w:rFonts w:ascii="Calibri" w:hAnsi="Calibri" w:cs="Calibri"/>
                                      <w:b/>
                                    </w:rPr>
                                  </w:pPr>
                                </w:p>
                                <w:p w14:paraId="35CAF630" w14:textId="77777777" w:rsidR="00F95B30" w:rsidRDefault="00F95B30" w:rsidP="00F95B30">
                                  <w:pPr>
                                    <w:rPr>
                                      <w:rFonts w:ascii="Calibri" w:hAnsi="Calibri" w:cs="Calibri"/>
                                      <w:b/>
                                    </w:rPr>
                                  </w:pPr>
                                </w:p>
                                <w:p w14:paraId="46536E99" w14:textId="77777777" w:rsidR="00F95B30" w:rsidRDefault="00F95B30" w:rsidP="00F95B30">
                                  <w:pPr>
                                    <w:rPr>
                                      <w:rFonts w:ascii="Calibri" w:hAnsi="Calibri" w:cs="Calibri"/>
                                      <w:b/>
                                    </w:rPr>
                                  </w:pPr>
                                </w:p>
                                <w:p w14:paraId="09C6B149" w14:textId="77777777" w:rsidR="00F95B30" w:rsidRDefault="00F95B30" w:rsidP="00F95B30">
                                  <w:pPr>
                                    <w:rPr>
                                      <w:rFonts w:ascii="Calibri" w:hAnsi="Calibri" w:cs="Calibri"/>
                                      <w:b/>
                                    </w:rPr>
                                  </w:pPr>
                                </w:p>
                                <w:p w14:paraId="268BFEDC" w14:textId="77777777" w:rsidR="00F95B30" w:rsidRDefault="00F95B30" w:rsidP="00F95B30">
                                  <w:pPr>
                                    <w:rPr>
                                      <w:rFonts w:ascii="Calibri" w:hAnsi="Calibri" w:cs="Calibri"/>
                                      <w:b/>
                                    </w:rPr>
                                  </w:pPr>
                                </w:p>
                                <w:p w14:paraId="63BD0062" w14:textId="77777777" w:rsidR="00F95B30" w:rsidRDefault="00F95B30" w:rsidP="00F95B30">
                                  <w:pPr>
                                    <w:rPr>
                                      <w:rFonts w:ascii="Calibri" w:hAnsi="Calibri" w:cs="Calibri"/>
                                      <w:b/>
                                    </w:rPr>
                                  </w:pPr>
                                </w:p>
                                <w:p w14:paraId="64C48DDC" w14:textId="77777777" w:rsidR="00F95B30" w:rsidRDefault="00F95B30" w:rsidP="00F95B30">
                                  <w:pPr>
                                    <w:rPr>
                                      <w:rFonts w:ascii="Calibri" w:hAnsi="Calibri" w:cs="Calibri"/>
                                      <w:b/>
                                    </w:rPr>
                                  </w:pPr>
                                </w:p>
                                <w:p w14:paraId="63831E17" w14:textId="77777777" w:rsidR="00F95B30" w:rsidRDefault="00F95B30" w:rsidP="00F95B30">
                                  <w:pPr>
                                    <w:rPr>
                                      <w:rFonts w:ascii="Calibri" w:hAnsi="Calibri" w:cs="Calibri"/>
                                      <w:b/>
                                    </w:rPr>
                                  </w:pPr>
                                </w:p>
                                <w:p w14:paraId="38264B25" w14:textId="77777777" w:rsidR="00F95B30" w:rsidRDefault="00F95B30" w:rsidP="00F95B30">
                                  <w:pPr>
                                    <w:rPr>
                                      <w:rFonts w:ascii="Calibri" w:hAnsi="Calibri" w:cs="Calibri"/>
                                      <w:b/>
                                    </w:rPr>
                                  </w:pPr>
                                </w:p>
                                <w:p w14:paraId="301DAEC6" w14:textId="77777777" w:rsidR="00F95B30" w:rsidRDefault="00F95B30" w:rsidP="00F95B30">
                                  <w:pPr>
                                    <w:rPr>
                                      <w:rFonts w:ascii="Calibri" w:hAnsi="Calibri" w:cs="Calibri"/>
                                      <w:b/>
                                    </w:rPr>
                                  </w:pPr>
                                </w:p>
                                <w:p w14:paraId="7DC69DB8" w14:textId="77777777" w:rsidR="00F95B30" w:rsidRDefault="00F95B30" w:rsidP="00F95B30">
                                  <w:pPr>
                                    <w:rPr>
                                      <w:rFonts w:ascii="Calibri" w:hAnsi="Calibri" w:cs="Calibri"/>
                                      <w:b/>
                                    </w:rPr>
                                  </w:pPr>
                                </w:p>
                                <w:p w14:paraId="479D9A19" w14:textId="77777777" w:rsidR="00F95B30" w:rsidRDefault="00F95B30" w:rsidP="00F95B30">
                                  <w:pPr>
                                    <w:rPr>
                                      <w:rFonts w:ascii="Calibri" w:hAnsi="Calibri" w:cs="Calibri"/>
                                      <w:b/>
                                    </w:rPr>
                                  </w:pPr>
                                </w:p>
                                <w:p w14:paraId="042D8D79" w14:textId="77777777" w:rsidR="00F95B30" w:rsidRDefault="00F95B30" w:rsidP="00F95B30">
                                  <w:pPr>
                                    <w:rPr>
                                      <w:rFonts w:ascii="Calibri" w:hAnsi="Calibri" w:cs="Calibri"/>
                                      <w:b/>
                                    </w:rPr>
                                  </w:pPr>
                                </w:p>
                                <w:p w14:paraId="62990D02" w14:textId="77777777" w:rsidR="00F95B30" w:rsidRDefault="00F95B30" w:rsidP="00F95B30">
                                  <w:pPr>
                                    <w:rPr>
                                      <w:rFonts w:ascii="Calibri" w:hAnsi="Calibri" w:cs="Calibri"/>
                                      <w:b/>
                                    </w:rPr>
                                  </w:pPr>
                                </w:p>
                                <w:p w14:paraId="2494EC75" w14:textId="77777777" w:rsidR="00F95B30" w:rsidRDefault="00F95B30" w:rsidP="00F95B30">
                                  <w:pPr>
                                    <w:rPr>
                                      <w:rFonts w:ascii="Calibri" w:hAnsi="Calibri" w:cs="Calibri"/>
                                      <w:b/>
                                    </w:rPr>
                                  </w:pPr>
                                </w:p>
                                <w:p w14:paraId="003FF91C" w14:textId="77777777" w:rsidR="00F95B30" w:rsidRDefault="00F95B30" w:rsidP="00F95B30">
                                  <w:pPr>
                                    <w:rPr>
                                      <w:rFonts w:ascii="Calibri" w:hAnsi="Calibri" w:cs="Calibri"/>
                                      <w:b/>
                                    </w:rPr>
                                  </w:pPr>
                                </w:p>
                                <w:p w14:paraId="314447EB" w14:textId="77777777" w:rsidR="00F95B30" w:rsidRDefault="00F95B30" w:rsidP="00F95B30">
                                  <w:pPr>
                                    <w:rPr>
                                      <w:rFonts w:ascii="Calibri" w:hAnsi="Calibri" w:cs="Calibri"/>
                                      <w:b/>
                                    </w:rPr>
                                  </w:pPr>
                                </w:p>
                                <w:p w14:paraId="2387C450" w14:textId="77777777" w:rsidR="00F95B30" w:rsidRDefault="00F95B30" w:rsidP="00F95B30">
                                  <w:pPr>
                                    <w:rPr>
                                      <w:rFonts w:ascii="Calibri" w:hAnsi="Calibri" w:cs="Calibri"/>
                                      <w:b/>
                                    </w:rPr>
                                  </w:pPr>
                                </w:p>
                                <w:p w14:paraId="2A82ECEF" w14:textId="77777777" w:rsidR="00F95B30" w:rsidRDefault="00F95B30" w:rsidP="00F95B30">
                                  <w:pPr>
                                    <w:rPr>
                                      <w:rFonts w:ascii="Calibri" w:hAnsi="Calibri" w:cs="Calibri"/>
                                      <w:b/>
                                    </w:rPr>
                                  </w:pPr>
                                </w:p>
                                <w:p w14:paraId="7BC84551" w14:textId="77777777" w:rsidR="00F95B30" w:rsidRPr="00BF2CD8" w:rsidRDefault="00F95B30" w:rsidP="00F95B30">
                                  <w:pPr>
                                    <w:rPr>
                                      <w:rFonts w:ascii="Calibri" w:hAnsi="Calibri" w:cs="Calibri"/>
                                      <w:b/>
                                    </w:rPr>
                                  </w:pPr>
                                </w:p>
                                <w:p w14:paraId="4D1832FB" w14:textId="77777777" w:rsidR="00F95B30" w:rsidRPr="00BF2CD8" w:rsidRDefault="00F95B30" w:rsidP="00F95B30">
                                  <w:pPr>
                                    <w:rPr>
                                      <w:rFonts w:ascii="Calibri" w:hAnsi="Calibri" w:cs="Calibri"/>
                                      <w:b/>
                                    </w:rPr>
                                  </w:pPr>
                                </w:p>
                              </w:tc>
                            </w:tr>
                          </w:tbl>
                          <w:p w14:paraId="366EA5DD" w14:textId="77777777" w:rsidR="00F95B30" w:rsidRPr="00F40FBE" w:rsidRDefault="00F95B30" w:rsidP="00F95B30">
                            <w:pPr>
                              <w:rPr>
                                <w:rFonts w:ascii="Calibri" w:hAnsi="Calibri" w:cs="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2AC8C" id="Text Box 10" o:spid="_x0000_s1029" type="#_x0000_t202" style="position:absolute;left:0;text-align:left;margin-left:0;margin-top:0;width:448.5pt;height:69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" filled="f" strokeweight="1pt">
                <v:textbox>
                  <w:txbxContent>
                    <w:p w14:paraId="33C6882A" w14:textId="21BD4719" w:rsidR="00F95B30" w:rsidRPr="00171313" w:rsidRDefault="00F95B30" w:rsidP="00F72E7A">
                      <w:pPr>
                        <w:pStyle w:val="Heading1"/>
                        <w:numPr>
                          <w:ilvl w:val="0"/>
                          <w:numId w:val="0"/>
                        </w:numPr>
                      </w:pPr>
                      <w:r>
                        <w:t>Question 3: Risk assessment of a proposed remote workplace</w:t>
                      </w:r>
                    </w:p>
                    <w:tbl>
                      <w:tblPr>
                        <w:tblStyle w:val="TableGrid"/>
                        <w:tblW w:w="0" w:type="auto"/>
                        <w:tblLook w:val="04A0" w:firstRow="1" w:lastRow="0" w:firstColumn="1" w:lastColumn="0" w:noHBand="0" w:noVBand="1"/>
                      </w:tblPr>
                      <w:tblGrid>
                        <w:gridCol w:w="8667"/>
                      </w:tblGrid>
                      <w:tr w:rsidR="00F95B30" w:rsidRPr="00F40FBE" w14:paraId="34689915" w14:textId="77777777" w:rsidTr="00034C31">
                        <w:trPr>
                          <w:trHeight w:val="12512"/>
                        </w:trPr>
                        <w:tc>
                          <w:tcPr>
                            <w:tcW w:w="9016" w:type="dxa"/>
                            <w:shd w:val="clear" w:color="auto" w:fill="D9D9D9" w:themeFill="background1" w:themeFillShade="D9"/>
                          </w:tcPr>
                          <w:p w14:paraId="62627B57" w14:textId="77777777" w:rsidR="00F95B30" w:rsidRDefault="00F95B30" w:rsidP="00F95B30">
                            <w:pPr>
                              <w:rPr>
                                <w:rFonts w:ascii="Calibri" w:hAnsi="Calibri" w:cs="Calibri"/>
                                <w:b/>
                              </w:rPr>
                            </w:pPr>
                          </w:p>
                          <w:p w14:paraId="772296CA" w14:textId="0E115358" w:rsidR="00F95B30" w:rsidRDefault="00F95B30" w:rsidP="00F95B30">
                            <w:r>
                              <w:t xml:space="preserve">As an employer, how confident would you currently be in carrying out a risk assessment of an employees’ proposed remote workplace? What, if any, additional information, guidance or </w:t>
                            </w:r>
                            <w:r w:rsidR="00814971">
                              <w:t>assistance</w:t>
                            </w:r>
                            <w:r>
                              <w:t xml:space="preserve"> might you require?</w:t>
                            </w:r>
                          </w:p>
                          <w:p w14:paraId="04FFA997" w14:textId="77777777" w:rsidR="00F95B30" w:rsidRDefault="00F95B30" w:rsidP="00F95B30"/>
                          <w:p w14:paraId="5F19B00A" w14:textId="77777777" w:rsidR="00F95B30" w:rsidRDefault="00F95B30" w:rsidP="00F95B30">
                            <w:pPr>
                              <w:rPr>
                                <w:rFonts w:ascii="Calibri" w:hAnsi="Calibri" w:cs="Calibri"/>
                                <w:b/>
                              </w:rPr>
                            </w:pPr>
                          </w:p>
                          <w:p w14:paraId="77835396" w14:textId="77777777" w:rsidR="00F95B30" w:rsidRDefault="00F95B30" w:rsidP="00F95B30">
                            <w:pPr>
                              <w:rPr>
                                <w:rFonts w:ascii="Calibri" w:hAnsi="Calibri" w:cs="Calibri"/>
                                <w:b/>
                              </w:rPr>
                            </w:pPr>
                          </w:p>
                          <w:p w14:paraId="042A872D" w14:textId="77777777" w:rsidR="00F95B30" w:rsidRDefault="00F95B30" w:rsidP="00F95B30">
                            <w:pPr>
                              <w:rPr>
                                <w:rFonts w:ascii="Calibri" w:hAnsi="Calibri" w:cs="Calibri"/>
                                <w:b/>
                              </w:rPr>
                            </w:pPr>
                          </w:p>
                          <w:p w14:paraId="6E906931" w14:textId="77777777" w:rsidR="00F95B30" w:rsidRDefault="00F95B30" w:rsidP="00F95B30">
                            <w:pPr>
                              <w:rPr>
                                <w:rFonts w:ascii="Calibri" w:hAnsi="Calibri" w:cs="Calibri"/>
                                <w:b/>
                              </w:rPr>
                            </w:pPr>
                          </w:p>
                          <w:p w14:paraId="35205E35" w14:textId="77777777" w:rsidR="00F95B30" w:rsidRDefault="00F95B30" w:rsidP="00F95B30">
                            <w:pPr>
                              <w:rPr>
                                <w:rFonts w:ascii="Calibri" w:hAnsi="Calibri" w:cs="Calibri"/>
                                <w:b/>
                              </w:rPr>
                            </w:pPr>
                          </w:p>
                          <w:p w14:paraId="35CAF630" w14:textId="77777777" w:rsidR="00F95B30" w:rsidRDefault="00F95B30" w:rsidP="00F95B30">
                            <w:pPr>
                              <w:rPr>
                                <w:rFonts w:ascii="Calibri" w:hAnsi="Calibri" w:cs="Calibri"/>
                                <w:b/>
                              </w:rPr>
                            </w:pPr>
                          </w:p>
                          <w:p w14:paraId="46536E99" w14:textId="77777777" w:rsidR="00F95B30" w:rsidRDefault="00F95B30" w:rsidP="00F95B30">
                            <w:pPr>
                              <w:rPr>
                                <w:rFonts w:ascii="Calibri" w:hAnsi="Calibri" w:cs="Calibri"/>
                                <w:b/>
                              </w:rPr>
                            </w:pPr>
                          </w:p>
                          <w:p w14:paraId="09C6B149" w14:textId="77777777" w:rsidR="00F95B30" w:rsidRDefault="00F95B30" w:rsidP="00F95B30">
                            <w:pPr>
                              <w:rPr>
                                <w:rFonts w:ascii="Calibri" w:hAnsi="Calibri" w:cs="Calibri"/>
                                <w:b/>
                              </w:rPr>
                            </w:pPr>
                          </w:p>
                          <w:p w14:paraId="268BFEDC" w14:textId="77777777" w:rsidR="00F95B30" w:rsidRDefault="00F95B30" w:rsidP="00F95B30">
                            <w:pPr>
                              <w:rPr>
                                <w:rFonts w:ascii="Calibri" w:hAnsi="Calibri" w:cs="Calibri"/>
                                <w:b/>
                              </w:rPr>
                            </w:pPr>
                          </w:p>
                          <w:p w14:paraId="63BD0062" w14:textId="77777777" w:rsidR="00F95B30" w:rsidRDefault="00F95B30" w:rsidP="00F95B30">
                            <w:pPr>
                              <w:rPr>
                                <w:rFonts w:ascii="Calibri" w:hAnsi="Calibri" w:cs="Calibri"/>
                                <w:b/>
                              </w:rPr>
                            </w:pPr>
                          </w:p>
                          <w:p w14:paraId="64C48DDC" w14:textId="77777777" w:rsidR="00F95B30" w:rsidRDefault="00F95B30" w:rsidP="00F95B30">
                            <w:pPr>
                              <w:rPr>
                                <w:rFonts w:ascii="Calibri" w:hAnsi="Calibri" w:cs="Calibri"/>
                                <w:b/>
                              </w:rPr>
                            </w:pPr>
                          </w:p>
                          <w:p w14:paraId="63831E17" w14:textId="77777777" w:rsidR="00F95B30" w:rsidRDefault="00F95B30" w:rsidP="00F95B30">
                            <w:pPr>
                              <w:rPr>
                                <w:rFonts w:ascii="Calibri" w:hAnsi="Calibri" w:cs="Calibri"/>
                                <w:b/>
                              </w:rPr>
                            </w:pPr>
                          </w:p>
                          <w:p w14:paraId="38264B25" w14:textId="77777777" w:rsidR="00F95B30" w:rsidRDefault="00F95B30" w:rsidP="00F95B30">
                            <w:pPr>
                              <w:rPr>
                                <w:rFonts w:ascii="Calibri" w:hAnsi="Calibri" w:cs="Calibri"/>
                                <w:b/>
                              </w:rPr>
                            </w:pPr>
                          </w:p>
                          <w:p w14:paraId="301DAEC6" w14:textId="77777777" w:rsidR="00F95B30" w:rsidRDefault="00F95B30" w:rsidP="00F95B30">
                            <w:pPr>
                              <w:rPr>
                                <w:rFonts w:ascii="Calibri" w:hAnsi="Calibri" w:cs="Calibri"/>
                                <w:b/>
                              </w:rPr>
                            </w:pPr>
                          </w:p>
                          <w:p w14:paraId="7DC69DB8" w14:textId="77777777" w:rsidR="00F95B30" w:rsidRDefault="00F95B30" w:rsidP="00F95B30">
                            <w:pPr>
                              <w:rPr>
                                <w:rFonts w:ascii="Calibri" w:hAnsi="Calibri" w:cs="Calibri"/>
                                <w:b/>
                              </w:rPr>
                            </w:pPr>
                          </w:p>
                          <w:p w14:paraId="479D9A19" w14:textId="77777777" w:rsidR="00F95B30" w:rsidRDefault="00F95B30" w:rsidP="00F95B30">
                            <w:pPr>
                              <w:rPr>
                                <w:rFonts w:ascii="Calibri" w:hAnsi="Calibri" w:cs="Calibri"/>
                                <w:b/>
                              </w:rPr>
                            </w:pPr>
                          </w:p>
                          <w:p w14:paraId="042D8D79" w14:textId="77777777" w:rsidR="00F95B30" w:rsidRDefault="00F95B30" w:rsidP="00F95B30">
                            <w:pPr>
                              <w:rPr>
                                <w:rFonts w:ascii="Calibri" w:hAnsi="Calibri" w:cs="Calibri"/>
                                <w:b/>
                              </w:rPr>
                            </w:pPr>
                          </w:p>
                          <w:p w14:paraId="62990D02" w14:textId="77777777" w:rsidR="00F95B30" w:rsidRDefault="00F95B30" w:rsidP="00F95B30">
                            <w:pPr>
                              <w:rPr>
                                <w:rFonts w:ascii="Calibri" w:hAnsi="Calibri" w:cs="Calibri"/>
                                <w:b/>
                              </w:rPr>
                            </w:pPr>
                          </w:p>
                          <w:p w14:paraId="2494EC75" w14:textId="77777777" w:rsidR="00F95B30" w:rsidRDefault="00F95B30" w:rsidP="00F95B30">
                            <w:pPr>
                              <w:rPr>
                                <w:rFonts w:ascii="Calibri" w:hAnsi="Calibri" w:cs="Calibri"/>
                                <w:b/>
                              </w:rPr>
                            </w:pPr>
                          </w:p>
                          <w:p w14:paraId="003FF91C" w14:textId="77777777" w:rsidR="00F95B30" w:rsidRDefault="00F95B30" w:rsidP="00F95B30">
                            <w:pPr>
                              <w:rPr>
                                <w:rFonts w:ascii="Calibri" w:hAnsi="Calibri" w:cs="Calibri"/>
                                <w:b/>
                              </w:rPr>
                            </w:pPr>
                          </w:p>
                          <w:p w14:paraId="314447EB" w14:textId="77777777" w:rsidR="00F95B30" w:rsidRDefault="00F95B30" w:rsidP="00F95B30">
                            <w:pPr>
                              <w:rPr>
                                <w:rFonts w:ascii="Calibri" w:hAnsi="Calibri" w:cs="Calibri"/>
                                <w:b/>
                              </w:rPr>
                            </w:pPr>
                          </w:p>
                          <w:p w14:paraId="2387C450" w14:textId="77777777" w:rsidR="00F95B30" w:rsidRDefault="00F95B30" w:rsidP="00F95B30">
                            <w:pPr>
                              <w:rPr>
                                <w:rFonts w:ascii="Calibri" w:hAnsi="Calibri" w:cs="Calibri"/>
                                <w:b/>
                              </w:rPr>
                            </w:pPr>
                          </w:p>
                          <w:p w14:paraId="2A82ECEF" w14:textId="77777777" w:rsidR="00F95B30" w:rsidRDefault="00F95B30" w:rsidP="00F95B30">
                            <w:pPr>
                              <w:rPr>
                                <w:rFonts w:ascii="Calibri" w:hAnsi="Calibri" w:cs="Calibri"/>
                                <w:b/>
                              </w:rPr>
                            </w:pPr>
                          </w:p>
                          <w:p w14:paraId="7BC84551" w14:textId="77777777" w:rsidR="00F95B30" w:rsidRPr="00BF2CD8" w:rsidRDefault="00F95B30" w:rsidP="00F95B30">
                            <w:pPr>
                              <w:rPr>
                                <w:rFonts w:ascii="Calibri" w:hAnsi="Calibri" w:cs="Calibri"/>
                                <w:b/>
                              </w:rPr>
                            </w:pPr>
                          </w:p>
                          <w:p w14:paraId="4D1832FB" w14:textId="77777777" w:rsidR="00F95B30" w:rsidRPr="00BF2CD8" w:rsidRDefault="00F95B30" w:rsidP="00F95B30">
                            <w:pPr>
                              <w:rPr>
                                <w:rFonts w:ascii="Calibri" w:hAnsi="Calibri" w:cs="Calibri"/>
                                <w:b/>
                              </w:rPr>
                            </w:pPr>
                          </w:p>
                        </w:tc>
                      </w:tr>
                    </w:tbl>
                    <w:p w14:paraId="366EA5DD" w14:textId="77777777" w:rsidR="00F95B30" w:rsidRPr="00F40FBE" w:rsidRDefault="00F95B30" w:rsidP="00F95B30">
                      <w:pPr>
                        <w:rPr>
                          <w:rFonts w:ascii="Calibri" w:hAnsi="Calibri" w:cs="Calibri"/>
                          <w:b/>
                        </w:rPr>
                      </w:pPr>
                    </w:p>
                  </w:txbxContent>
                </v:textbox>
                <w10:wrap type="square" anchorx="margin"/>
              </v:shape>
            </w:pict>
          </mc:Fallback>
        </mc:AlternateContent>
      </w:r>
    </w:p>
    <w:p w14:paraId="46BF1D1C" w14:textId="2F52F3FA" w:rsidR="00CB4606" w:rsidRPr="00EC6788" w:rsidRDefault="00CB4606" w:rsidP="00CB4606">
      <w:pPr>
        <w:jc w:val="center"/>
      </w:pPr>
      <w:r w:rsidRPr="00EC6788">
        <w:rPr>
          <w:noProof/>
          <w:lang w:eastAsia="en-IE"/>
        </w:rPr>
        <w:lastRenderedPageBreak/>
        <mc:AlternateContent>
          <mc:Choice Requires="wps">
            <w:drawing>
              <wp:anchor distT="0" distB="0" distL="114300" distR="114300" simplePos="0" relativeHeight="251667456" behindDoc="0" locked="0" layoutInCell="1" allowOverlap="1" wp14:anchorId="6C1BD369" wp14:editId="028A56B0">
                <wp:simplePos x="0" y="0"/>
                <wp:positionH relativeFrom="margin">
                  <wp:posOffset>0</wp:posOffset>
                </wp:positionH>
                <wp:positionV relativeFrom="paragraph">
                  <wp:posOffset>0</wp:posOffset>
                </wp:positionV>
                <wp:extent cx="5695950" cy="8775700"/>
                <wp:effectExtent l="0" t="0" r="19050" b="25400"/>
                <wp:wrapSquare wrapText="bothSides"/>
                <wp:docPr id="3" name="Text Box 3"/>
                <wp:cNvGraphicFramePr/>
                <a:graphic xmlns:a="http://schemas.openxmlformats.org/drawingml/2006/main">
                  <a:graphicData uri="http://schemas.microsoft.com/office/word/2010/wordprocessingShape">
                    <wps:wsp>
                      <wps:cNvSpPr txBox="1"/>
                      <wps:spPr>
                        <a:xfrm>
                          <a:off x="0" y="0"/>
                          <a:ext cx="5695950" cy="8775700"/>
                        </a:xfrm>
                        <a:prstGeom prst="rect">
                          <a:avLst/>
                        </a:prstGeom>
                        <a:noFill/>
                        <a:ln w="12700">
                          <a:solidFill>
                            <a:prstClr val="black"/>
                          </a:solidFill>
                        </a:ln>
                      </wps:spPr>
                      <wps:txbx>
                        <w:txbxContent>
                          <w:p w14:paraId="6A742B0F" w14:textId="727BEC71" w:rsidR="00CB4606" w:rsidRPr="00171313" w:rsidRDefault="00CB4606" w:rsidP="00F72E7A">
                            <w:pPr>
                              <w:pStyle w:val="Heading1"/>
                              <w:numPr>
                                <w:ilvl w:val="0"/>
                                <w:numId w:val="0"/>
                              </w:numPr>
                            </w:pPr>
                            <w:r>
                              <w:t xml:space="preserve">Question </w:t>
                            </w:r>
                            <w:r w:rsidR="003554ED">
                              <w:t>4</w:t>
                            </w:r>
                            <w:r>
                              <w:t xml:space="preserve">: Remote </w:t>
                            </w:r>
                            <w:r w:rsidR="00A20756">
                              <w:t>w</w:t>
                            </w:r>
                            <w:r>
                              <w:t xml:space="preserve">ork </w:t>
                            </w:r>
                            <w:r w:rsidR="00A20756">
                              <w:t>p</w:t>
                            </w:r>
                            <w:r>
                              <w:t xml:space="preserve">olicy </w:t>
                            </w:r>
                            <w:r w:rsidR="00A20756">
                              <w:t>r</w:t>
                            </w:r>
                            <w:r>
                              <w:t>equir</w:t>
                            </w:r>
                            <w:r w:rsidR="001335AD">
                              <w:t>e</w:t>
                            </w:r>
                            <w:r>
                              <w:t>ment</w:t>
                            </w:r>
                          </w:p>
                          <w:tbl>
                            <w:tblPr>
                              <w:tblStyle w:val="TableGrid"/>
                              <w:tblW w:w="0" w:type="auto"/>
                              <w:tblLook w:val="04A0" w:firstRow="1" w:lastRow="0" w:firstColumn="1" w:lastColumn="0" w:noHBand="0" w:noVBand="1"/>
                            </w:tblPr>
                            <w:tblGrid>
                              <w:gridCol w:w="8667"/>
                            </w:tblGrid>
                            <w:tr w:rsidR="00CB4606" w:rsidRPr="00F40FBE" w14:paraId="2F5B6891" w14:textId="77777777" w:rsidTr="00872353">
                              <w:trPr>
                                <w:trHeight w:val="12512"/>
                              </w:trPr>
                              <w:tc>
                                <w:tcPr>
                                  <w:tcW w:w="9016" w:type="dxa"/>
                                  <w:shd w:val="clear" w:color="auto" w:fill="D9D9D9" w:themeFill="background1" w:themeFillShade="D9"/>
                                </w:tcPr>
                                <w:p w14:paraId="05A4DBBC" w14:textId="77777777" w:rsidR="00CB4606" w:rsidRDefault="00CB4606" w:rsidP="00CA4777">
                                  <w:pPr>
                                    <w:rPr>
                                      <w:rFonts w:ascii="Calibri" w:hAnsi="Calibri" w:cs="Calibri"/>
                                      <w:b/>
                                    </w:rPr>
                                  </w:pPr>
                                </w:p>
                                <w:p w14:paraId="624F6D38" w14:textId="022501E0" w:rsidR="007661A8" w:rsidRDefault="00CB4606" w:rsidP="00854BEA">
                                  <w:bookmarkStart w:id="4" w:name="_Hlk66793996"/>
                                  <w:r w:rsidRPr="00212F99">
                                    <w:t xml:space="preserve">Should there be a provision inserted in the legislation </w:t>
                                  </w:r>
                                  <w:r w:rsidR="00B41137">
                                    <w:t>that</w:t>
                                  </w:r>
                                  <w:r w:rsidRPr="00212F99">
                                    <w:t xml:space="preserve"> employer</w:t>
                                  </w:r>
                                  <w:r w:rsidR="00641C7B">
                                    <w:t>s</w:t>
                                  </w:r>
                                  <w:r w:rsidRPr="00212F99">
                                    <w:t xml:space="preserve"> </w:t>
                                  </w:r>
                                  <w:r w:rsidR="00B41137">
                                    <w:t>must</w:t>
                                  </w:r>
                                  <w:r w:rsidRPr="00212F99">
                                    <w:t xml:space="preserve"> have a policy on remote work which can be inspected by employees and the W</w:t>
                                  </w:r>
                                  <w:r w:rsidR="00641C7B">
                                    <w:t>orkplace Relations Commission</w:t>
                                  </w:r>
                                  <w:r w:rsidR="00736B3C">
                                    <w:t>?</w:t>
                                  </w:r>
                                </w:p>
                                <w:p w14:paraId="208E6363" w14:textId="1C1DEFC3" w:rsidR="00CB4606" w:rsidRDefault="00DE43B3" w:rsidP="00854BEA">
                                  <w:r>
                                    <w:t>(The policy could set out details such as the type of work that may be suitable for consideration of remote work and equally work that is not appropriate or suitable for remote work.</w:t>
                                  </w:r>
                                  <w:r w:rsidR="00FB69A7">
                                    <w:t xml:space="preserve"> In some companies the potential for remote work may be zero or extremely limited.</w:t>
                                  </w:r>
                                  <w:r>
                                    <w:t>)</w:t>
                                  </w:r>
                                </w:p>
                                <w:p w14:paraId="11878743" w14:textId="77777777" w:rsidR="00CB4606" w:rsidRDefault="00CB4606" w:rsidP="004F105A">
                                  <w:pPr>
                                    <w:pStyle w:val="ListParagraph"/>
                                  </w:pPr>
                                </w:p>
                                <w:bookmarkEnd w:id="4"/>
                                <w:p w14:paraId="2D68DED1" w14:textId="0E8FF59B" w:rsidR="00BA537C" w:rsidRPr="00BA537C" w:rsidRDefault="00691D6C" w:rsidP="00BA537C">
                                  <w:r>
                                    <w:t xml:space="preserve">This type of provision is already in use. For example, </w:t>
                                  </w:r>
                                  <w:r w:rsidR="00BA537C" w:rsidRPr="00BA537C">
                                    <w:t>Section 20 of the Safety, Health and Welfare at Work Act 2005</w:t>
                                  </w:r>
                                  <w:r w:rsidR="00BA537C">
                                    <w:t xml:space="preserve"> </w:t>
                                  </w:r>
                                  <w:r w:rsidR="00BA537C" w:rsidRPr="00BA537C">
                                    <w:t>requires employers to prepare, or cause to be prepared, a written “safety statement” and a copy of a safety statement, or relevant extract of it, shall be kept available for inspection.</w:t>
                                  </w:r>
                                </w:p>
                                <w:p w14:paraId="175CD4F5" w14:textId="77777777" w:rsidR="00CB4606" w:rsidRDefault="00CB4606" w:rsidP="004F105A"/>
                                <w:p w14:paraId="5F6276A5" w14:textId="77777777" w:rsidR="00CB4606" w:rsidRDefault="00CB4606" w:rsidP="00CA4777">
                                  <w:pPr>
                                    <w:rPr>
                                      <w:rFonts w:ascii="Calibri" w:hAnsi="Calibri" w:cs="Calibri"/>
                                      <w:b/>
                                    </w:rPr>
                                  </w:pPr>
                                </w:p>
                                <w:p w14:paraId="5F6E8842" w14:textId="77777777" w:rsidR="00CB4606" w:rsidRDefault="00CB4606" w:rsidP="004F105A">
                                  <w:pPr>
                                    <w:rPr>
                                      <w:rFonts w:ascii="Calibri" w:hAnsi="Calibri" w:cs="Calibri"/>
                                      <w:b/>
                                    </w:rPr>
                                  </w:pPr>
                                </w:p>
                                <w:p w14:paraId="2E6E3088" w14:textId="77777777" w:rsidR="00CB4606" w:rsidRDefault="00CB4606" w:rsidP="00EA5421">
                                  <w:pPr>
                                    <w:rPr>
                                      <w:rFonts w:ascii="Calibri" w:hAnsi="Calibri" w:cs="Calibri"/>
                                      <w:b/>
                                    </w:rPr>
                                  </w:pPr>
                                </w:p>
                                <w:p w14:paraId="5448A21A" w14:textId="77777777" w:rsidR="00CB4606" w:rsidRDefault="00CB4606" w:rsidP="00EA5421">
                                  <w:pPr>
                                    <w:rPr>
                                      <w:rFonts w:ascii="Calibri" w:hAnsi="Calibri" w:cs="Calibri"/>
                                      <w:b/>
                                    </w:rPr>
                                  </w:pPr>
                                </w:p>
                                <w:p w14:paraId="017FB157" w14:textId="77777777" w:rsidR="00CB4606" w:rsidRDefault="00CB4606" w:rsidP="00EA5421">
                                  <w:pPr>
                                    <w:rPr>
                                      <w:rFonts w:ascii="Calibri" w:hAnsi="Calibri" w:cs="Calibri"/>
                                      <w:b/>
                                    </w:rPr>
                                  </w:pPr>
                                </w:p>
                                <w:p w14:paraId="1AC30DAE" w14:textId="77777777" w:rsidR="00CB4606" w:rsidRDefault="00CB4606" w:rsidP="00EA5421">
                                  <w:pPr>
                                    <w:rPr>
                                      <w:rFonts w:ascii="Calibri" w:hAnsi="Calibri" w:cs="Calibri"/>
                                      <w:b/>
                                    </w:rPr>
                                  </w:pPr>
                                </w:p>
                                <w:p w14:paraId="47F09318" w14:textId="77777777" w:rsidR="00CB4606" w:rsidRDefault="00CB4606" w:rsidP="00EA5421">
                                  <w:pPr>
                                    <w:rPr>
                                      <w:rFonts w:ascii="Calibri" w:hAnsi="Calibri" w:cs="Calibri"/>
                                      <w:b/>
                                    </w:rPr>
                                  </w:pPr>
                                </w:p>
                                <w:p w14:paraId="7347DE9D" w14:textId="77777777" w:rsidR="00CB4606" w:rsidRDefault="00CB4606" w:rsidP="00EA5421">
                                  <w:pPr>
                                    <w:rPr>
                                      <w:rFonts w:ascii="Calibri" w:hAnsi="Calibri" w:cs="Calibri"/>
                                      <w:b/>
                                    </w:rPr>
                                  </w:pPr>
                                </w:p>
                                <w:p w14:paraId="27341BEE" w14:textId="77777777" w:rsidR="00CB4606" w:rsidRDefault="00CB4606" w:rsidP="00EA5421">
                                  <w:pPr>
                                    <w:rPr>
                                      <w:rFonts w:ascii="Calibri" w:hAnsi="Calibri" w:cs="Calibri"/>
                                      <w:b/>
                                    </w:rPr>
                                  </w:pPr>
                                </w:p>
                                <w:p w14:paraId="15204CB6" w14:textId="77777777" w:rsidR="00CB4606" w:rsidRDefault="00CB4606" w:rsidP="00EA5421">
                                  <w:pPr>
                                    <w:rPr>
                                      <w:rFonts w:ascii="Calibri" w:hAnsi="Calibri" w:cs="Calibri"/>
                                      <w:b/>
                                    </w:rPr>
                                  </w:pPr>
                                </w:p>
                                <w:p w14:paraId="132B8E07" w14:textId="77777777" w:rsidR="00CB4606" w:rsidRDefault="00CB4606" w:rsidP="00EA5421">
                                  <w:pPr>
                                    <w:rPr>
                                      <w:rFonts w:ascii="Calibri" w:hAnsi="Calibri" w:cs="Calibri"/>
                                      <w:b/>
                                    </w:rPr>
                                  </w:pPr>
                                </w:p>
                                <w:p w14:paraId="08F466F5" w14:textId="77777777" w:rsidR="00CB4606" w:rsidRDefault="00CB4606" w:rsidP="00EA5421">
                                  <w:pPr>
                                    <w:rPr>
                                      <w:rFonts w:ascii="Calibri" w:hAnsi="Calibri" w:cs="Calibri"/>
                                      <w:b/>
                                    </w:rPr>
                                  </w:pPr>
                                </w:p>
                                <w:p w14:paraId="231E7243" w14:textId="77777777" w:rsidR="00CB4606" w:rsidRDefault="00CB4606" w:rsidP="00EA5421">
                                  <w:pPr>
                                    <w:rPr>
                                      <w:rFonts w:ascii="Calibri" w:hAnsi="Calibri" w:cs="Calibri"/>
                                      <w:b/>
                                    </w:rPr>
                                  </w:pPr>
                                </w:p>
                                <w:p w14:paraId="62124316" w14:textId="77777777" w:rsidR="00CB4606" w:rsidRDefault="00CB4606" w:rsidP="00EA5421">
                                  <w:pPr>
                                    <w:rPr>
                                      <w:rFonts w:ascii="Calibri" w:hAnsi="Calibri" w:cs="Calibri"/>
                                      <w:b/>
                                    </w:rPr>
                                  </w:pPr>
                                </w:p>
                                <w:p w14:paraId="71A49F85" w14:textId="77777777" w:rsidR="00CB4606" w:rsidRDefault="00CB4606" w:rsidP="00EA5421">
                                  <w:pPr>
                                    <w:rPr>
                                      <w:rFonts w:ascii="Calibri" w:hAnsi="Calibri" w:cs="Calibri"/>
                                      <w:b/>
                                    </w:rPr>
                                  </w:pPr>
                                </w:p>
                                <w:p w14:paraId="5388AD2C" w14:textId="77777777" w:rsidR="00CB4606" w:rsidRDefault="00CB4606" w:rsidP="00EA5421">
                                  <w:pPr>
                                    <w:rPr>
                                      <w:rFonts w:ascii="Calibri" w:hAnsi="Calibri" w:cs="Calibri"/>
                                      <w:b/>
                                    </w:rPr>
                                  </w:pPr>
                                </w:p>
                                <w:p w14:paraId="3D685491" w14:textId="77777777" w:rsidR="00CB4606" w:rsidRDefault="00CB4606" w:rsidP="00EA5421">
                                  <w:pPr>
                                    <w:rPr>
                                      <w:rFonts w:ascii="Calibri" w:hAnsi="Calibri" w:cs="Calibri"/>
                                      <w:b/>
                                    </w:rPr>
                                  </w:pPr>
                                </w:p>
                                <w:p w14:paraId="66810183" w14:textId="77777777" w:rsidR="00CB4606" w:rsidRDefault="00CB4606" w:rsidP="00EA5421">
                                  <w:pPr>
                                    <w:rPr>
                                      <w:rFonts w:ascii="Calibri" w:hAnsi="Calibri" w:cs="Calibri"/>
                                      <w:b/>
                                    </w:rPr>
                                  </w:pPr>
                                </w:p>
                                <w:p w14:paraId="7E23D953" w14:textId="77777777" w:rsidR="00CB4606" w:rsidRDefault="00CB4606" w:rsidP="00EA5421">
                                  <w:pPr>
                                    <w:rPr>
                                      <w:rFonts w:ascii="Calibri" w:hAnsi="Calibri" w:cs="Calibri"/>
                                      <w:b/>
                                    </w:rPr>
                                  </w:pPr>
                                </w:p>
                                <w:p w14:paraId="40554415" w14:textId="77777777" w:rsidR="00CB4606" w:rsidRDefault="00CB4606" w:rsidP="00EA5421">
                                  <w:pPr>
                                    <w:rPr>
                                      <w:rFonts w:ascii="Calibri" w:hAnsi="Calibri" w:cs="Calibri"/>
                                      <w:b/>
                                    </w:rPr>
                                  </w:pPr>
                                </w:p>
                                <w:p w14:paraId="2221A815" w14:textId="77777777" w:rsidR="00CB4606" w:rsidRDefault="00CB4606" w:rsidP="00EA5421">
                                  <w:pPr>
                                    <w:rPr>
                                      <w:rFonts w:ascii="Calibri" w:hAnsi="Calibri" w:cs="Calibri"/>
                                      <w:b/>
                                    </w:rPr>
                                  </w:pPr>
                                </w:p>
                                <w:p w14:paraId="0039E7ED" w14:textId="77777777" w:rsidR="00CB4606" w:rsidRDefault="00CB4606" w:rsidP="00EA5421">
                                  <w:pPr>
                                    <w:rPr>
                                      <w:rFonts w:ascii="Calibri" w:hAnsi="Calibri" w:cs="Calibri"/>
                                      <w:b/>
                                    </w:rPr>
                                  </w:pPr>
                                </w:p>
                                <w:p w14:paraId="48832EB6" w14:textId="77777777" w:rsidR="00CB4606" w:rsidRDefault="00CB4606" w:rsidP="00EA5421">
                                  <w:pPr>
                                    <w:rPr>
                                      <w:rFonts w:ascii="Calibri" w:hAnsi="Calibri" w:cs="Calibri"/>
                                      <w:b/>
                                    </w:rPr>
                                  </w:pPr>
                                </w:p>
                                <w:p w14:paraId="6BA3DE1F" w14:textId="77777777" w:rsidR="00CB4606" w:rsidRPr="00BF2CD8" w:rsidRDefault="00CB4606" w:rsidP="00EA5421">
                                  <w:pPr>
                                    <w:rPr>
                                      <w:rFonts w:ascii="Calibri" w:hAnsi="Calibri" w:cs="Calibri"/>
                                      <w:b/>
                                    </w:rPr>
                                  </w:pPr>
                                </w:p>
                                <w:p w14:paraId="088D49F8" w14:textId="77777777" w:rsidR="00CB4606" w:rsidRPr="00BF2CD8" w:rsidRDefault="00CB4606" w:rsidP="00EA5421">
                                  <w:pPr>
                                    <w:rPr>
                                      <w:rFonts w:ascii="Calibri" w:hAnsi="Calibri" w:cs="Calibri"/>
                                      <w:b/>
                                    </w:rPr>
                                  </w:pPr>
                                </w:p>
                              </w:tc>
                            </w:tr>
                          </w:tbl>
                          <w:p w14:paraId="60C7425D" w14:textId="77777777" w:rsidR="00CB4606" w:rsidRPr="00F40FBE" w:rsidRDefault="00CB4606" w:rsidP="00CB4606">
                            <w:pPr>
                              <w:rPr>
                                <w:rFonts w:ascii="Calibri" w:hAnsi="Calibri" w:cs="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BD369" id="Text Box 3" o:spid="_x0000_s1030" type="#_x0000_t202" style="position:absolute;left:0;text-align:left;margin-left:0;margin-top:0;width:448.5pt;height:69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" filled="f" strokeweight="1pt">
                <v:textbox>
                  <w:txbxContent>
                    <w:p w14:paraId="6A742B0F" w14:textId="727BEC71" w:rsidR="00CB4606" w:rsidRPr="00171313" w:rsidRDefault="00CB4606" w:rsidP="00F72E7A">
                      <w:pPr>
                        <w:pStyle w:val="Heading1"/>
                        <w:numPr>
                          <w:ilvl w:val="0"/>
                          <w:numId w:val="0"/>
                        </w:numPr>
                      </w:pPr>
                      <w:r>
                        <w:t xml:space="preserve">Question </w:t>
                      </w:r>
                      <w:r w:rsidR="003554ED">
                        <w:t>4</w:t>
                      </w:r>
                      <w:r>
                        <w:t xml:space="preserve">: Remote </w:t>
                      </w:r>
                      <w:r w:rsidR="00A20756">
                        <w:t>w</w:t>
                      </w:r>
                      <w:r>
                        <w:t xml:space="preserve">ork </w:t>
                      </w:r>
                      <w:r w:rsidR="00A20756">
                        <w:t>p</w:t>
                      </w:r>
                      <w:r>
                        <w:t xml:space="preserve">olicy </w:t>
                      </w:r>
                      <w:r w:rsidR="00A20756">
                        <w:t>r</w:t>
                      </w:r>
                      <w:r>
                        <w:t>equir</w:t>
                      </w:r>
                      <w:r w:rsidR="001335AD">
                        <w:t>e</w:t>
                      </w:r>
                      <w:r>
                        <w:t>ment</w:t>
                      </w:r>
                    </w:p>
                    <w:tbl>
                      <w:tblPr>
                        <w:tblStyle w:val="TableGrid"/>
                        <w:tblW w:w="0" w:type="auto"/>
                        <w:tblLook w:val="04A0" w:firstRow="1" w:lastRow="0" w:firstColumn="1" w:lastColumn="0" w:noHBand="0" w:noVBand="1"/>
                      </w:tblPr>
                      <w:tblGrid>
                        <w:gridCol w:w="8667"/>
                      </w:tblGrid>
                      <w:tr w:rsidR="00CB4606" w:rsidRPr="00F40FBE" w14:paraId="2F5B6891" w14:textId="77777777" w:rsidTr="00872353">
                        <w:trPr>
                          <w:trHeight w:val="12512"/>
                        </w:trPr>
                        <w:tc>
                          <w:tcPr>
                            <w:tcW w:w="9016" w:type="dxa"/>
                            <w:shd w:val="clear" w:color="auto" w:fill="D9D9D9" w:themeFill="background1" w:themeFillShade="D9"/>
                          </w:tcPr>
                          <w:p w14:paraId="05A4DBBC" w14:textId="77777777" w:rsidR="00CB4606" w:rsidRDefault="00CB4606" w:rsidP="00CA4777">
                            <w:pPr>
                              <w:rPr>
                                <w:rFonts w:ascii="Calibri" w:hAnsi="Calibri" w:cs="Calibri"/>
                                <w:b/>
                              </w:rPr>
                            </w:pPr>
                          </w:p>
                          <w:p w14:paraId="624F6D38" w14:textId="022501E0" w:rsidR="007661A8" w:rsidRDefault="00CB4606" w:rsidP="00854BEA">
                            <w:bookmarkStart w:id="5" w:name="_Hlk66793996"/>
                            <w:r w:rsidRPr="00212F99">
                              <w:t xml:space="preserve">Should there be a provision inserted in the legislation </w:t>
                            </w:r>
                            <w:r w:rsidR="00B41137">
                              <w:t>that</w:t>
                            </w:r>
                            <w:r w:rsidRPr="00212F99">
                              <w:t xml:space="preserve"> employer</w:t>
                            </w:r>
                            <w:r w:rsidR="00641C7B">
                              <w:t>s</w:t>
                            </w:r>
                            <w:r w:rsidRPr="00212F99">
                              <w:t xml:space="preserve"> </w:t>
                            </w:r>
                            <w:r w:rsidR="00B41137">
                              <w:t>must</w:t>
                            </w:r>
                            <w:r w:rsidRPr="00212F99">
                              <w:t xml:space="preserve"> have a policy on remote work which can be inspected by employees and the W</w:t>
                            </w:r>
                            <w:r w:rsidR="00641C7B">
                              <w:t>orkplace Relations Commission</w:t>
                            </w:r>
                            <w:r w:rsidR="00736B3C">
                              <w:t>?</w:t>
                            </w:r>
                          </w:p>
                          <w:p w14:paraId="208E6363" w14:textId="1C1DEFC3" w:rsidR="00CB4606" w:rsidRDefault="00DE43B3" w:rsidP="00854BEA">
                            <w:r>
                              <w:t>(The policy could set out details such as the type of work that may be suitable for consideration of remote work and equally work that is not appropriate or suitable for remote work.</w:t>
                            </w:r>
                            <w:r w:rsidR="00FB69A7">
                              <w:t xml:space="preserve"> In some companies the potential for remote work may be zero or extremely limited.</w:t>
                            </w:r>
                            <w:r>
                              <w:t>)</w:t>
                            </w:r>
                          </w:p>
                          <w:p w14:paraId="11878743" w14:textId="77777777" w:rsidR="00CB4606" w:rsidRDefault="00CB4606" w:rsidP="004F105A">
                            <w:pPr>
                              <w:pStyle w:val="ListParagraph"/>
                            </w:pPr>
                          </w:p>
                          <w:bookmarkEnd w:id="5"/>
                          <w:p w14:paraId="2D68DED1" w14:textId="0E8FF59B" w:rsidR="00BA537C" w:rsidRPr="00BA537C" w:rsidRDefault="00691D6C" w:rsidP="00BA537C">
                            <w:r>
                              <w:t xml:space="preserve">This type of provision is already in use. For example, </w:t>
                            </w:r>
                            <w:r w:rsidR="00BA537C" w:rsidRPr="00BA537C">
                              <w:t>Section 20 of the Safety, Health and Welfare at Work Act 2005</w:t>
                            </w:r>
                            <w:r w:rsidR="00BA537C">
                              <w:t xml:space="preserve"> </w:t>
                            </w:r>
                            <w:r w:rsidR="00BA537C" w:rsidRPr="00BA537C">
                              <w:t>requires employers to prepare, or cause to be prepared, a written “safety statement” and a copy of a safety statement, or relevant extract of it, shall be kept available for inspection.</w:t>
                            </w:r>
                          </w:p>
                          <w:p w14:paraId="175CD4F5" w14:textId="77777777" w:rsidR="00CB4606" w:rsidRDefault="00CB4606" w:rsidP="004F105A"/>
                          <w:p w14:paraId="5F6276A5" w14:textId="77777777" w:rsidR="00CB4606" w:rsidRDefault="00CB4606" w:rsidP="00CA4777">
                            <w:pPr>
                              <w:rPr>
                                <w:rFonts w:ascii="Calibri" w:hAnsi="Calibri" w:cs="Calibri"/>
                                <w:b/>
                              </w:rPr>
                            </w:pPr>
                          </w:p>
                          <w:p w14:paraId="5F6E8842" w14:textId="77777777" w:rsidR="00CB4606" w:rsidRDefault="00CB4606" w:rsidP="004F105A">
                            <w:pPr>
                              <w:rPr>
                                <w:rFonts w:ascii="Calibri" w:hAnsi="Calibri" w:cs="Calibri"/>
                                <w:b/>
                              </w:rPr>
                            </w:pPr>
                          </w:p>
                          <w:p w14:paraId="2E6E3088" w14:textId="77777777" w:rsidR="00CB4606" w:rsidRDefault="00CB4606" w:rsidP="00EA5421">
                            <w:pPr>
                              <w:rPr>
                                <w:rFonts w:ascii="Calibri" w:hAnsi="Calibri" w:cs="Calibri"/>
                                <w:b/>
                              </w:rPr>
                            </w:pPr>
                          </w:p>
                          <w:p w14:paraId="5448A21A" w14:textId="77777777" w:rsidR="00CB4606" w:rsidRDefault="00CB4606" w:rsidP="00EA5421">
                            <w:pPr>
                              <w:rPr>
                                <w:rFonts w:ascii="Calibri" w:hAnsi="Calibri" w:cs="Calibri"/>
                                <w:b/>
                              </w:rPr>
                            </w:pPr>
                          </w:p>
                          <w:p w14:paraId="017FB157" w14:textId="77777777" w:rsidR="00CB4606" w:rsidRDefault="00CB4606" w:rsidP="00EA5421">
                            <w:pPr>
                              <w:rPr>
                                <w:rFonts w:ascii="Calibri" w:hAnsi="Calibri" w:cs="Calibri"/>
                                <w:b/>
                              </w:rPr>
                            </w:pPr>
                          </w:p>
                          <w:p w14:paraId="1AC30DAE" w14:textId="77777777" w:rsidR="00CB4606" w:rsidRDefault="00CB4606" w:rsidP="00EA5421">
                            <w:pPr>
                              <w:rPr>
                                <w:rFonts w:ascii="Calibri" w:hAnsi="Calibri" w:cs="Calibri"/>
                                <w:b/>
                              </w:rPr>
                            </w:pPr>
                          </w:p>
                          <w:p w14:paraId="47F09318" w14:textId="77777777" w:rsidR="00CB4606" w:rsidRDefault="00CB4606" w:rsidP="00EA5421">
                            <w:pPr>
                              <w:rPr>
                                <w:rFonts w:ascii="Calibri" w:hAnsi="Calibri" w:cs="Calibri"/>
                                <w:b/>
                              </w:rPr>
                            </w:pPr>
                          </w:p>
                          <w:p w14:paraId="7347DE9D" w14:textId="77777777" w:rsidR="00CB4606" w:rsidRDefault="00CB4606" w:rsidP="00EA5421">
                            <w:pPr>
                              <w:rPr>
                                <w:rFonts w:ascii="Calibri" w:hAnsi="Calibri" w:cs="Calibri"/>
                                <w:b/>
                              </w:rPr>
                            </w:pPr>
                          </w:p>
                          <w:p w14:paraId="27341BEE" w14:textId="77777777" w:rsidR="00CB4606" w:rsidRDefault="00CB4606" w:rsidP="00EA5421">
                            <w:pPr>
                              <w:rPr>
                                <w:rFonts w:ascii="Calibri" w:hAnsi="Calibri" w:cs="Calibri"/>
                                <w:b/>
                              </w:rPr>
                            </w:pPr>
                          </w:p>
                          <w:p w14:paraId="15204CB6" w14:textId="77777777" w:rsidR="00CB4606" w:rsidRDefault="00CB4606" w:rsidP="00EA5421">
                            <w:pPr>
                              <w:rPr>
                                <w:rFonts w:ascii="Calibri" w:hAnsi="Calibri" w:cs="Calibri"/>
                                <w:b/>
                              </w:rPr>
                            </w:pPr>
                          </w:p>
                          <w:p w14:paraId="132B8E07" w14:textId="77777777" w:rsidR="00CB4606" w:rsidRDefault="00CB4606" w:rsidP="00EA5421">
                            <w:pPr>
                              <w:rPr>
                                <w:rFonts w:ascii="Calibri" w:hAnsi="Calibri" w:cs="Calibri"/>
                                <w:b/>
                              </w:rPr>
                            </w:pPr>
                          </w:p>
                          <w:p w14:paraId="08F466F5" w14:textId="77777777" w:rsidR="00CB4606" w:rsidRDefault="00CB4606" w:rsidP="00EA5421">
                            <w:pPr>
                              <w:rPr>
                                <w:rFonts w:ascii="Calibri" w:hAnsi="Calibri" w:cs="Calibri"/>
                                <w:b/>
                              </w:rPr>
                            </w:pPr>
                          </w:p>
                          <w:p w14:paraId="231E7243" w14:textId="77777777" w:rsidR="00CB4606" w:rsidRDefault="00CB4606" w:rsidP="00EA5421">
                            <w:pPr>
                              <w:rPr>
                                <w:rFonts w:ascii="Calibri" w:hAnsi="Calibri" w:cs="Calibri"/>
                                <w:b/>
                              </w:rPr>
                            </w:pPr>
                          </w:p>
                          <w:p w14:paraId="62124316" w14:textId="77777777" w:rsidR="00CB4606" w:rsidRDefault="00CB4606" w:rsidP="00EA5421">
                            <w:pPr>
                              <w:rPr>
                                <w:rFonts w:ascii="Calibri" w:hAnsi="Calibri" w:cs="Calibri"/>
                                <w:b/>
                              </w:rPr>
                            </w:pPr>
                          </w:p>
                          <w:p w14:paraId="71A49F85" w14:textId="77777777" w:rsidR="00CB4606" w:rsidRDefault="00CB4606" w:rsidP="00EA5421">
                            <w:pPr>
                              <w:rPr>
                                <w:rFonts w:ascii="Calibri" w:hAnsi="Calibri" w:cs="Calibri"/>
                                <w:b/>
                              </w:rPr>
                            </w:pPr>
                          </w:p>
                          <w:p w14:paraId="5388AD2C" w14:textId="77777777" w:rsidR="00CB4606" w:rsidRDefault="00CB4606" w:rsidP="00EA5421">
                            <w:pPr>
                              <w:rPr>
                                <w:rFonts w:ascii="Calibri" w:hAnsi="Calibri" w:cs="Calibri"/>
                                <w:b/>
                              </w:rPr>
                            </w:pPr>
                          </w:p>
                          <w:p w14:paraId="3D685491" w14:textId="77777777" w:rsidR="00CB4606" w:rsidRDefault="00CB4606" w:rsidP="00EA5421">
                            <w:pPr>
                              <w:rPr>
                                <w:rFonts w:ascii="Calibri" w:hAnsi="Calibri" w:cs="Calibri"/>
                                <w:b/>
                              </w:rPr>
                            </w:pPr>
                          </w:p>
                          <w:p w14:paraId="66810183" w14:textId="77777777" w:rsidR="00CB4606" w:rsidRDefault="00CB4606" w:rsidP="00EA5421">
                            <w:pPr>
                              <w:rPr>
                                <w:rFonts w:ascii="Calibri" w:hAnsi="Calibri" w:cs="Calibri"/>
                                <w:b/>
                              </w:rPr>
                            </w:pPr>
                          </w:p>
                          <w:p w14:paraId="7E23D953" w14:textId="77777777" w:rsidR="00CB4606" w:rsidRDefault="00CB4606" w:rsidP="00EA5421">
                            <w:pPr>
                              <w:rPr>
                                <w:rFonts w:ascii="Calibri" w:hAnsi="Calibri" w:cs="Calibri"/>
                                <w:b/>
                              </w:rPr>
                            </w:pPr>
                          </w:p>
                          <w:p w14:paraId="40554415" w14:textId="77777777" w:rsidR="00CB4606" w:rsidRDefault="00CB4606" w:rsidP="00EA5421">
                            <w:pPr>
                              <w:rPr>
                                <w:rFonts w:ascii="Calibri" w:hAnsi="Calibri" w:cs="Calibri"/>
                                <w:b/>
                              </w:rPr>
                            </w:pPr>
                          </w:p>
                          <w:p w14:paraId="2221A815" w14:textId="77777777" w:rsidR="00CB4606" w:rsidRDefault="00CB4606" w:rsidP="00EA5421">
                            <w:pPr>
                              <w:rPr>
                                <w:rFonts w:ascii="Calibri" w:hAnsi="Calibri" w:cs="Calibri"/>
                                <w:b/>
                              </w:rPr>
                            </w:pPr>
                          </w:p>
                          <w:p w14:paraId="0039E7ED" w14:textId="77777777" w:rsidR="00CB4606" w:rsidRDefault="00CB4606" w:rsidP="00EA5421">
                            <w:pPr>
                              <w:rPr>
                                <w:rFonts w:ascii="Calibri" w:hAnsi="Calibri" w:cs="Calibri"/>
                                <w:b/>
                              </w:rPr>
                            </w:pPr>
                          </w:p>
                          <w:p w14:paraId="48832EB6" w14:textId="77777777" w:rsidR="00CB4606" w:rsidRDefault="00CB4606" w:rsidP="00EA5421">
                            <w:pPr>
                              <w:rPr>
                                <w:rFonts w:ascii="Calibri" w:hAnsi="Calibri" w:cs="Calibri"/>
                                <w:b/>
                              </w:rPr>
                            </w:pPr>
                          </w:p>
                          <w:p w14:paraId="6BA3DE1F" w14:textId="77777777" w:rsidR="00CB4606" w:rsidRPr="00BF2CD8" w:rsidRDefault="00CB4606" w:rsidP="00EA5421">
                            <w:pPr>
                              <w:rPr>
                                <w:rFonts w:ascii="Calibri" w:hAnsi="Calibri" w:cs="Calibri"/>
                                <w:b/>
                              </w:rPr>
                            </w:pPr>
                          </w:p>
                          <w:p w14:paraId="088D49F8" w14:textId="77777777" w:rsidR="00CB4606" w:rsidRPr="00BF2CD8" w:rsidRDefault="00CB4606" w:rsidP="00EA5421">
                            <w:pPr>
                              <w:rPr>
                                <w:rFonts w:ascii="Calibri" w:hAnsi="Calibri" w:cs="Calibri"/>
                                <w:b/>
                              </w:rPr>
                            </w:pPr>
                          </w:p>
                        </w:tc>
                      </w:tr>
                    </w:tbl>
                    <w:p w14:paraId="60C7425D" w14:textId="77777777" w:rsidR="00CB4606" w:rsidRPr="00F40FBE" w:rsidRDefault="00CB4606" w:rsidP="00CB4606">
                      <w:pPr>
                        <w:rPr>
                          <w:rFonts w:ascii="Calibri" w:hAnsi="Calibri" w:cs="Calibri"/>
                          <w:b/>
                        </w:rPr>
                      </w:pPr>
                    </w:p>
                  </w:txbxContent>
                </v:textbox>
                <w10:wrap type="square" anchorx="margin"/>
              </v:shape>
            </w:pict>
          </mc:Fallback>
        </mc:AlternateContent>
      </w:r>
    </w:p>
    <w:p w14:paraId="2101CC9E" w14:textId="15B05AC2" w:rsidR="001335AD" w:rsidRPr="00EC6788" w:rsidRDefault="001335AD" w:rsidP="001335AD">
      <w:pPr>
        <w:jc w:val="center"/>
      </w:pPr>
      <w:r w:rsidRPr="00EC6788">
        <w:rPr>
          <w:noProof/>
          <w:lang w:eastAsia="en-IE"/>
        </w:rPr>
        <w:lastRenderedPageBreak/>
        <mc:AlternateContent>
          <mc:Choice Requires="wps">
            <w:drawing>
              <wp:anchor distT="0" distB="0" distL="114300" distR="114300" simplePos="0" relativeHeight="251669504" behindDoc="0" locked="0" layoutInCell="1" allowOverlap="1" wp14:anchorId="29967B07" wp14:editId="0CFA7803">
                <wp:simplePos x="0" y="0"/>
                <wp:positionH relativeFrom="margin">
                  <wp:posOffset>0</wp:posOffset>
                </wp:positionH>
                <wp:positionV relativeFrom="paragraph">
                  <wp:posOffset>0</wp:posOffset>
                </wp:positionV>
                <wp:extent cx="5695950" cy="8775700"/>
                <wp:effectExtent l="0" t="0" r="19050" b="25400"/>
                <wp:wrapSquare wrapText="bothSides"/>
                <wp:docPr id="5" name="Text Box 5"/>
                <wp:cNvGraphicFramePr/>
                <a:graphic xmlns:a="http://schemas.openxmlformats.org/drawingml/2006/main">
                  <a:graphicData uri="http://schemas.microsoft.com/office/word/2010/wordprocessingShape">
                    <wps:wsp>
                      <wps:cNvSpPr txBox="1"/>
                      <wps:spPr>
                        <a:xfrm>
                          <a:off x="0" y="0"/>
                          <a:ext cx="5695950" cy="8775700"/>
                        </a:xfrm>
                        <a:prstGeom prst="rect">
                          <a:avLst/>
                        </a:prstGeom>
                        <a:noFill/>
                        <a:ln w="12700">
                          <a:solidFill>
                            <a:prstClr val="black"/>
                          </a:solidFill>
                        </a:ln>
                      </wps:spPr>
                      <wps:txbx>
                        <w:txbxContent>
                          <w:p w14:paraId="2CC8AABE" w14:textId="2137AEEF" w:rsidR="001335AD" w:rsidRPr="00171313" w:rsidRDefault="001335AD" w:rsidP="00F72E7A">
                            <w:pPr>
                              <w:pStyle w:val="Heading1"/>
                              <w:numPr>
                                <w:ilvl w:val="0"/>
                                <w:numId w:val="0"/>
                              </w:numPr>
                            </w:pPr>
                            <w:r>
                              <w:t xml:space="preserve">Question </w:t>
                            </w:r>
                            <w:r w:rsidR="003554ED">
                              <w:t>5</w:t>
                            </w:r>
                            <w:r>
                              <w:t xml:space="preserve">: Reasonable </w:t>
                            </w:r>
                            <w:r w:rsidR="00A20756">
                              <w:t>g</w:t>
                            </w:r>
                            <w:r>
                              <w:t xml:space="preserve">rounds for </w:t>
                            </w:r>
                            <w:r w:rsidR="00A20756">
                              <w:t>r</w:t>
                            </w:r>
                            <w:r>
                              <w:t>efusal</w:t>
                            </w:r>
                          </w:p>
                          <w:tbl>
                            <w:tblPr>
                              <w:tblStyle w:val="TableGrid"/>
                              <w:tblW w:w="0" w:type="auto"/>
                              <w:tblLook w:val="04A0" w:firstRow="1" w:lastRow="0" w:firstColumn="1" w:lastColumn="0" w:noHBand="0" w:noVBand="1"/>
                            </w:tblPr>
                            <w:tblGrid>
                              <w:gridCol w:w="8667"/>
                            </w:tblGrid>
                            <w:tr w:rsidR="001335AD" w:rsidRPr="00F40FBE" w14:paraId="52C438C0" w14:textId="77777777" w:rsidTr="00872353">
                              <w:trPr>
                                <w:trHeight w:val="12512"/>
                              </w:trPr>
                              <w:tc>
                                <w:tcPr>
                                  <w:tcW w:w="9016" w:type="dxa"/>
                                  <w:shd w:val="clear" w:color="auto" w:fill="D9D9D9" w:themeFill="background1" w:themeFillShade="D9"/>
                                </w:tcPr>
                                <w:p w14:paraId="294B0115" w14:textId="77777777" w:rsidR="001335AD" w:rsidRDefault="001335AD" w:rsidP="00CA4777">
                                  <w:pPr>
                                    <w:rPr>
                                      <w:rFonts w:ascii="Calibri" w:hAnsi="Calibri" w:cs="Calibri"/>
                                      <w:b/>
                                    </w:rPr>
                                  </w:pPr>
                                </w:p>
                                <w:p w14:paraId="4DBA2A1F" w14:textId="0C01E0BD" w:rsidR="00736B3C" w:rsidRDefault="001335AD" w:rsidP="005D48BA">
                                  <w:pPr>
                                    <w:pStyle w:val="ListParagraph"/>
                                    <w:numPr>
                                      <w:ilvl w:val="0"/>
                                      <w:numId w:val="19"/>
                                    </w:numPr>
                                    <w:rPr>
                                      <w:rFonts w:eastAsia="Arial" w:cstheme="minorHAnsi"/>
                                      <w:color w:val="252525"/>
                                    </w:rPr>
                                  </w:pPr>
                                  <w:r w:rsidRPr="005D48BA">
                                    <w:rPr>
                                      <w:rFonts w:eastAsia="Arial" w:cstheme="minorHAnsi"/>
                                      <w:color w:val="252525"/>
                                    </w:rPr>
                                    <w:t>What are reasonable grounds for refusing a remote working request?</w:t>
                                  </w:r>
                                  <w:r w:rsidR="00641C7B" w:rsidRPr="005D48BA">
                                    <w:rPr>
                                      <w:rFonts w:eastAsia="Arial" w:cstheme="minorHAnsi"/>
                                      <w:color w:val="252525"/>
                                    </w:rPr>
                                    <w:t xml:space="preserve"> Please list.</w:t>
                                  </w:r>
                                </w:p>
                                <w:p w14:paraId="3F1779EB" w14:textId="77777777" w:rsidR="00A20756" w:rsidRPr="005D48BA" w:rsidRDefault="00A20756" w:rsidP="00A20756">
                                  <w:pPr>
                                    <w:pStyle w:val="ListParagraph"/>
                                    <w:rPr>
                                      <w:rFonts w:eastAsia="Arial" w:cstheme="minorHAnsi"/>
                                      <w:color w:val="252525"/>
                                    </w:rPr>
                                  </w:pPr>
                                </w:p>
                                <w:p w14:paraId="13059DCF" w14:textId="540F102E" w:rsidR="00626721" w:rsidRPr="00626721" w:rsidRDefault="001335AD" w:rsidP="00626721">
                                  <w:pPr>
                                    <w:pStyle w:val="ListParagraph"/>
                                    <w:numPr>
                                      <w:ilvl w:val="0"/>
                                      <w:numId w:val="19"/>
                                    </w:numPr>
                                    <w:rPr>
                                      <w:rFonts w:eastAsia="Arial" w:cstheme="minorHAnsi"/>
                                      <w:color w:val="252525"/>
                                    </w:rPr>
                                  </w:pPr>
                                  <w:r w:rsidRPr="005D48BA">
                                    <w:rPr>
                                      <w:rFonts w:eastAsia="Arial" w:cstheme="minorHAnsi"/>
                                      <w:color w:val="252525"/>
                                    </w:rPr>
                                    <w:t>Is it acceptable that an employer offers a</w:t>
                                  </w:r>
                                  <w:r w:rsidR="00CC453D">
                                    <w:rPr>
                                      <w:rFonts w:eastAsia="Arial" w:cstheme="minorHAnsi"/>
                                      <w:color w:val="252525"/>
                                    </w:rPr>
                                    <w:t>n alternative</w:t>
                                  </w:r>
                                  <w:r w:rsidRPr="005D48BA">
                                    <w:rPr>
                                      <w:rFonts w:eastAsia="Arial" w:cstheme="minorHAnsi"/>
                                      <w:color w:val="252525"/>
                                    </w:rPr>
                                    <w:t xml:space="preserve"> hybrid working pattern</w:t>
                                  </w:r>
                                  <w:r w:rsidR="007478EF">
                                    <w:t xml:space="preserve"> with </w:t>
                                  </w:r>
                                  <w:r w:rsidR="007478EF" w:rsidRPr="007478EF">
                                    <w:rPr>
                                      <w:rFonts w:eastAsia="Arial" w:cstheme="minorHAnsi"/>
                                      <w:color w:val="252525"/>
                                    </w:rPr>
                                    <w:t>a combination of remote work and onsite work,</w:t>
                                  </w:r>
                                  <w:r w:rsidRPr="005D48BA">
                                    <w:rPr>
                                      <w:rFonts w:eastAsia="Arial" w:cstheme="minorHAnsi"/>
                                      <w:color w:val="252525"/>
                                    </w:rPr>
                                    <w:t xml:space="preserve"> in response to a</w:t>
                                  </w:r>
                                  <w:r w:rsidR="00CC453D">
                                    <w:rPr>
                                      <w:rFonts w:eastAsia="Arial" w:cstheme="minorHAnsi"/>
                                      <w:color w:val="252525"/>
                                    </w:rPr>
                                    <w:t xml:space="preserve">ny request for </w:t>
                                  </w:r>
                                  <w:r w:rsidRPr="005D48BA">
                                    <w:rPr>
                                      <w:rFonts w:eastAsia="Arial" w:cstheme="minorHAnsi"/>
                                      <w:color w:val="252525"/>
                                    </w:rPr>
                                    <w:t>remote working</w:t>
                                  </w:r>
                                  <w:r w:rsidR="00736B3C" w:rsidRPr="005D48BA">
                                    <w:rPr>
                                      <w:rFonts w:eastAsia="Arial" w:cstheme="minorHAnsi"/>
                                      <w:color w:val="252525"/>
                                    </w:rPr>
                                    <w:t>?</w:t>
                                  </w:r>
                                  <w:r w:rsidR="00626721">
                                    <w:rPr>
                                      <w:rFonts w:eastAsia="Arial" w:cstheme="minorHAnsi"/>
                                      <w:color w:val="252525"/>
                                    </w:rPr>
                                    <w:t xml:space="preserve"> (F</w:t>
                                  </w:r>
                                  <w:r w:rsidR="00626721" w:rsidRPr="00626721">
                                    <w:rPr>
                                      <w:rFonts w:eastAsia="Arial" w:cstheme="minorHAnsi"/>
                                      <w:color w:val="252525"/>
                                    </w:rPr>
                                    <w:t>or example, if an employee is requesting 50% remote working and an employer wishes to offer 20% or a lower percentage than the amount requested.</w:t>
                                  </w:r>
                                  <w:r w:rsidR="00626721">
                                    <w:rPr>
                                      <w:rFonts w:eastAsia="Arial" w:cstheme="minorHAnsi"/>
                                      <w:color w:val="252525"/>
                                    </w:rPr>
                                    <w:t>)</w:t>
                                  </w:r>
                                </w:p>
                                <w:p w14:paraId="3D755619" w14:textId="5983BEAD" w:rsidR="001335AD" w:rsidRDefault="001335AD" w:rsidP="00626721">
                                  <w:pPr>
                                    <w:pStyle w:val="ListParagraph"/>
                                  </w:pPr>
                                </w:p>
                                <w:p w14:paraId="5974E442" w14:textId="77777777" w:rsidR="001335AD" w:rsidRDefault="001335AD" w:rsidP="0091433C">
                                  <w:pPr>
                                    <w:pStyle w:val="ListParagraph"/>
                                  </w:pPr>
                                </w:p>
                                <w:p w14:paraId="74659662" w14:textId="77777777" w:rsidR="001335AD" w:rsidRDefault="001335AD" w:rsidP="004F105A">
                                  <w:pPr>
                                    <w:pStyle w:val="ListParagraph"/>
                                  </w:pPr>
                                </w:p>
                                <w:p w14:paraId="784728B5" w14:textId="77777777" w:rsidR="001335AD" w:rsidRDefault="001335AD" w:rsidP="004F105A"/>
                                <w:p w14:paraId="5CF19260" w14:textId="77777777" w:rsidR="001335AD" w:rsidRDefault="001335AD" w:rsidP="00CA4777">
                                  <w:pPr>
                                    <w:rPr>
                                      <w:rFonts w:ascii="Calibri" w:hAnsi="Calibri" w:cs="Calibri"/>
                                      <w:b/>
                                    </w:rPr>
                                  </w:pPr>
                                </w:p>
                                <w:p w14:paraId="3A8958FF" w14:textId="77777777" w:rsidR="001335AD" w:rsidRDefault="001335AD" w:rsidP="004F105A">
                                  <w:pPr>
                                    <w:rPr>
                                      <w:rFonts w:ascii="Calibri" w:hAnsi="Calibri" w:cs="Calibri"/>
                                      <w:b/>
                                    </w:rPr>
                                  </w:pPr>
                                </w:p>
                                <w:p w14:paraId="42280C99" w14:textId="77777777" w:rsidR="001335AD" w:rsidRDefault="001335AD" w:rsidP="00EA5421">
                                  <w:pPr>
                                    <w:rPr>
                                      <w:rFonts w:ascii="Calibri" w:hAnsi="Calibri" w:cs="Calibri"/>
                                      <w:b/>
                                    </w:rPr>
                                  </w:pPr>
                                </w:p>
                                <w:p w14:paraId="15781AE2" w14:textId="77777777" w:rsidR="001335AD" w:rsidRDefault="001335AD" w:rsidP="00EA5421">
                                  <w:pPr>
                                    <w:rPr>
                                      <w:rFonts w:ascii="Calibri" w:hAnsi="Calibri" w:cs="Calibri"/>
                                      <w:b/>
                                    </w:rPr>
                                  </w:pPr>
                                </w:p>
                                <w:p w14:paraId="3BAC06A6" w14:textId="77777777" w:rsidR="001335AD" w:rsidRDefault="001335AD" w:rsidP="00EA5421">
                                  <w:pPr>
                                    <w:rPr>
                                      <w:rFonts w:ascii="Calibri" w:hAnsi="Calibri" w:cs="Calibri"/>
                                      <w:b/>
                                    </w:rPr>
                                  </w:pPr>
                                </w:p>
                                <w:p w14:paraId="5187F122" w14:textId="77777777" w:rsidR="001335AD" w:rsidRDefault="001335AD" w:rsidP="00EA5421">
                                  <w:pPr>
                                    <w:rPr>
                                      <w:rFonts w:ascii="Calibri" w:hAnsi="Calibri" w:cs="Calibri"/>
                                      <w:b/>
                                    </w:rPr>
                                  </w:pPr>
                                </w:p>
                                <w:p w14:paraId="673A9598" w14:textId="77777777" w:rsidR="001335AD" w:rsidRDefault="001335AD" w:rsidP="00EA5421">
                                  <w:pPr>
                                    <w:rPr>
                                      <w:rFonts w:ascii="Calibri" w:hAnsi="Calibri" w:cs="Calibri"/>
                                      <w:b/>
                                    </w:rPr>
                                  </w:pPr>
                                </w:p>
                                <w:p w14:paraId="4D89C5CE" w14:textId="77777777" w:rsidR="001335AD" w:rsidRDefault="001335AD" w:rsidP="00EA5421">
                                  <w:pPr>
                                    <w:rPr>
                                      <w:rFonts w:ascii="Calibri" w:hAnsi="Calibri" w:cs="Calibri"/>
                                      <w:b/>
                                    </w:rPr>
                                  </w:pPr>
                                </w:p>
                                <w:p w14:paraId="397644A8" w14:textId="77777777" w:rsidR="001335AD" w:rsidRDefault="001335AD" w:rsidP="00EA5421">
                                  <w:pPr>
                                    <w:rPr>
                                      <w:rFonts w:ascii="Calibri" w:hAnsi="Calibri" w:cs="Calibri"/>
                                      <w:b/>
                                    </w:rPr>
                                  </w:pPr>
                                </w:p>
                                <w:p w14:paraId="0934AC30" w14:textId="77777777" w:rsidR="001335AD" w:rsidRDefault="001335AD" w:rsidP="00EA5421">
                                  <w:pPr>
                                    <w:rPr>
                                      <w:rFonts w:ascii="Calibri" w:hAnsi="Calibri" w:cs="Calibri"/>
                                      <w:b/>
                                    </w:rPr>
                                  </w:pPr>
                                </w:p>
                                <w:p w14:paraId="44BE6808" w14:textId="77777777" w:rsidR="001335AD" w:rsidRDefault="001335AD" w:rsidP="00EA5421">
                                  <w:pPr>
                                    <w:rPr>
                                      <w:rFonts w:ascii="Calibri" w:hAnsi="Calibri" w:cs="Calibri"/>
                                      <w:b/>
                                    </w:rPr>
                                  </w:pPr>
                                </w:p>
                                <w:p w14:paraId="57A9D664" w14:textId="77777777" w:rsidR="001335AD" w:rsidRDefault="001335AD" w:rsidP="00EA5421">
                                  <w:pPr>
                                    <w:rPr>
                                      <w:rFonts w:ascii="Calibri" w:hAnsi="Calibri" w:cs="Calibri"/>
                                      <w:b/>
                                    </w:rPr>
                                  </w:pPr>
                                </w:p>
                                <w:p w14:paraId="2992B237" w14:textId="77777777" w:rsidR="001335AD" w:rsidRDefault="001335AD" w:rsidP="00EA5421">
                                  <w:pPr>
                                    <w:rPr>
                                      <w:rFonts w:ascii="Calibri" w:hAnsi="Calibri" w:cs="Calibri"/>
                                      <w:b/>
                                    </w:rPr>
                                  </w:pPr>
                                </w:p>
                                <w:p w14:paraId="7BCBB36E" w14:textId="77777777" w:rsidR="001335AD" w:rsidRDefault="001335AD" w:rsidP="00EA5421">
                                  <w:pPr>
                                    <w:rPr>
                                      <w:rFonts w:ascii="Calibri" w:hAnsi="Calibri" w:cs="Calibri"/>
                                      <w:b/>
                                    </w:rPr>
                                  </w:pPr>
                                </w:p>
                                <w:p w14:paraId="50AF7FCA" w14:textId="77777777" w:rsidR="001335AD" w:rsidRDefault="001335AD" w:rsidP="00EA5421">
                                  <w:pPr>
                                    <w:rPr>
                                      <w:rFonts w:ascii="Calibri" w:hAnsi="Calibri" w:cs="Calibri"/>
                                      <w:b/>
                                    </w:rPr>
                                  </w:pPr>
                                </w:p>
                                <w:p w14:paraId="77C659E5" w14:textId="77777777" w:rsidR="001335AD" w:rsidRDefault="001335AD" w:rsidP="00EA5421">
                                  <w:pPr>
                                    <w:rPr>
                                      <w:rFonts w:ascii="Calibri" w:hAnsi="Calibri" w:cs="Calibri"/>
                                      <w:b/>
                                    </w:rPr>
                                  </w:pPr>
                                </w:p>
                                <w:p w14:paraId="0F73AD84" w14:textId="77777777" w:rsidR="001335AD" w:rsidRDefault="001335AD" w:rsidP="00EA5421">
                                  <w:pPr>
                                    <w:rPr>
                                      <w:rFonts w:ascii="Calibri" w:hAnsi="Calibri" w:cs="Calibri"/>
                                      <w:b/>
                                    </w:rPr>
                                  </w:pPr>
                                </w:p>
                                <w:p w14:paraId="63D4563A" w14:textId="77777777" w:rsidR="001335AD" w:rsidRDefault="001335AD" w:rsidP="00EA5421">
                                  <w:pPr>
                                    <w:rPr>
                                      <w:rFonts w:ascii="Calibri" w:hAnsi="Calibri" w:cs="Calibri"/>
                                      <w:b/>
                                    </w:rPr>
                                  </w:pPr>
                                </w:p>
                                <w:p w14:paraId="63FCCE87" w14:textId="77777777" w:rsidR="001335AD" w:rsidRDefault="001335AD" w:rsidP="00EA5421">
                                  <w:pPr>
                                    <w:rPr>
                                      <w:rFonts w:ascii="Calibri" w:hAnsi="Calibri" w:cs="Calibri"/>
                                      <w:b/>
                                    </w:rPr>
                                  </w:pPr>
                                </w:p>
                                <w:p w14:paraId="748BFA9D" w14:textId="77777777" w:rsidR="001335AD" w:rsidRDefault="001335AD" w:rsidP="00EA5421">
                                  <w:pPr>
                                    <w:rPr>
                                      <w:rFonts w:ascii="Calibri" w:hAnsi="Calibri" w:cs="Calibri"/>
                                      <w:b/>
                                    </w:rPr>
                                  </w:pPr>
                                </w:p>
                                <w:p w14:paraId="391A569E" w14:textId="77777777" w:rsidR="001335AD" w:rsidRDefault="001335AD" w:rsidP="00EA5421">
                                  <w:pPr>
                                    <w:rPr>
                                      <w:rFonts w:ascii="Calibri" w:hAnsi="Calibri" w:cs="Calibri"/>
                                      <w:b/>
                                    </w:rPr>
                                  </w:pPr>
                                </w:p>
                                <w:p w14:paraId="4279AF5C" w14:textId="77777777" w:rsidR="001335AD" w:rsidRDefault="001335AD" w:rsidP="00EA5421">
                                  <w:pPr>
                                    <w:rPr>
                                      <w:rFonts w:ascii="Calibri" w:hAnsi="Calibri" w:cs="Calibri"/>
                                      <w:b/>
                                    </w:rPr>
                                  </w:pPr>
                                </w:p>
                                <w:p w14:paraId="51492C98" w14:textId="77777777" w:rsidR="001335AD" w:rsidRDefault="001335AD" w:rsidP="00EA5421">
                                  <w:pPr>
                                    <w:rPr>
                                      <w:rFonts w:ascii="Calibri" w:hAnsi="Calibri" w:cs="Calibri"/>
                                      <w:b/>
                                    </w:rPr>
                                  </w:pPr>
                                </w:p>
                                <w:p w14:paraId="7F40AAB1" w14:textId="77777777" w:rsidR="001335AD" w:rsidRPr="00BF2CD8" w:rsidRDefault="001335AD" w:rsidP="00EA5421">
                                  <w:pPr>
                                    <w:rPr>
                                      <w:rFonts w:ascii="Calibri" w:hAnsi="Calibri" w:cs="Calibri"/>
                                      <w:b/>
                                    </w:rPr>
                                  </w:pPr>
                                </w:p>
                                <w:p w14:paraId="6EE14295" w14:textId="77777777" w:rsidR="001335AD" w:rsidRPr="00BF2CD8" w:rsidRDefault="001335AD" w:rsidP="00EA5421">
                                  <w:pPr>
                                    <w:rPr>
                                      <w:rFonts w:ascii="Calibri" w:hAnsi="Calibri" w:cs="Calibri"/>
                                      <w:b/>
                                    </w:rPr>
                                  </w:pPr>
                                </w:p>
                              </w:tc>
                            </w:tr>
                          </w:tbl>
                          <w:p w14:paraId="4CC209DF" w14:textId="77777777" w:rsidR="001335AD" w:rsidRPr="00F40FBE" w:rsidRDefault="001335AD" w:rsidP="001335AD">
                            <w:pPr>
                              <w:rPr>
                                <w:rFonts w:ascii="Calibri" w:hAnsi="Calibri" w:cs="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67B07" id="Text Box 5" o:spid="_x0000_s1031" type="#_x0000_t202" style="position:absolute;left:0;text-align:left;margin-left:0;margin-top:0;width:448.5pt;height:69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" filled="f" strokeweight="1pt">
                <v:textbox>
                  <w:txbxContent>
                    <w:p w14:paraId="2CC8AABE" w14:textId="2137AEEF" w:rsidR="001335AD" w:rsidRPr="00171313" w:rsidRDefault="001335AD" w:rsidP="00F72E7A">
                      <w:pPr>
                        <w:pStyle w:val="Heading1"/>
                        <w:numPr>
                          <w:ilvl w:val="0"/>
                          <w:numId w:val="0"/>
                        </w:numPr>
                      </w:pPr>
                      <w:r>
                        <w:t xml:space="preserve">Question </w:t>
                      </w:r>
                      <w:r w:rsidR="003554ED">
                        <w:t>5</w:t>
                      </w:r>
                      <w:r>
                        <w:t xml:space="preserve">: Reasonable </w:t>
                      </w:r>
                      <w:r w:rsidR="00A20756">
                        <w:t>g</w:t>
                      </w:r>
                      <w:r>
                        <w:t xml:space="preserve">rounds for </w:t>
                      </w:r>
                      <w:r w:rsidR="00A20756">
                        <w:t>r</w:t>
                      </w:r>
                      <w:r>
                        <w:t>efusal</w:t>
                      </w:r>
                    </w:p>
                    <w:tbl>
                      <w:tblPr>
                        <w:tblStyle w:val="TableGrid"/>
                        <w:tblW w:w="0" w:type="auto"/>
                        <w:tblLook w:val="04A0" w:firstRow="1" w:lastRow="0" w:firstColumn="1" w:lastColumn="0" w:noHBand="0" w:noVBand="1"/>
                      </w:tblPr>
                      <w:tblGrid>
                        <w:gridCol w:w="8667"/>
                      </w:tblGrid>
                      <w:tr w:rsidR="001335AD" w:rsidRPr="00F40FBE" w14:paraId="52C438C0" w14:textId="77777777" w:rsidTr="00872353">
                        <w:trPr>
                          <w:trHeight w:val="12512"/>
                        </w:trPr>
                        <w:tc>
                          <w:tcPr>
                            <w:tcW w:w="9016" w:type="dxa"/>
                            <w:shd w:val="clear" w:color="auto" w:fill="D9D9D9" w:themeFill="background1" w:themeFillShade="D9"/>
                          </w:tcPr>
                          <w:p w14:paraId="294B0115" w14:textId="77777777" w:rsidR="001335AD" w:rsidRDefault="001335AD" w:rsidP="00CA4777">
                            <w:pPr>
                              <w:rPr>
                                <w:rFonts w:ascii="Calibri" w:hAnsi="Calibri" w:cs="Calibri"/>
                                <w:b/>
                              </w:rPr>
                            </w:pPr>
                          </w:p>
                          <w:p w14:paraId="4DBA2A1F" w14:textId="0C01E0BD" w:rsidR="00736B3C" w:rsidRDefault="001335AD" w:rsidP="005D48BA">
                            <w:pPr>
                              <w:pStyle w:val="ListParagraph"/>
                              <w:numPr>
                                <w:ilvl w:val="0"/>
                                <w:numId w:val="19"/>
                              </w:numPr>
                              <w:rPr>
                                <w:rFonts w:eastAsia="Arial" w:cstheme="minorHAnsi"/>
                                <w:color w:val="252525"/>
                              </w:rPr>
                            </w:pPr>
                            <w:r w:rsidRPr="005D48BA">
                              <w:rPr>
                                <w:rFonts w:eastAsia="Arial" w:cstheme="minorHAnsi"/>
                                <w:color w:val="252525"/>
                              </w:rPr>
                              <w:t>What are reasonable grounds for refusing a remote working request?</w:t>
                            </w:r>
                            <w:r w:rsidR="00641C7B" w:rsidRPr="005D48BA">
                              <w:rPr>
                                <w:rFonts w:eastAsia="Arial" w:cstheme="minorHAnsi"/>
                                <w:color w:val="252525"/>
                              </w:rPr>
                              <w:t xml:space="preserve"> Please list.</w:t>
                            </w:r>
                          </w:p>
                          <w:p w14:paraId="3F1779EB" w14:textId="77777777" w:rsidR="00A20756" w:rsidRPr="005D48BA" w:rsidRDefault="00A20756" w:rsidP="00A20756">
                            <w:pPr>
                              <w:pStyle w:val="ListParagraph"/>
                              <w:rPr>
                                <w:rFonts w:eastAsia="Arial" w:cstheme="minorHAnsi"/>
                                <w:color w:val="252525"/>
                              </w:rPr>
                            </w:pPr>
                          </w:p>
                          <w:p w14:paraId="13059DCF" w14:textId="540F102E" w:rsidR="00626721" w:rsidRPr="00626721" w:rsidRDefault="001335AD" w:rsidP="00626721">
                            <w:pPr>
                              <w:pStyle w:val="ListParagraph"/>
                              <w:numPr>
                                <w:ilvl w:val="0"/>
                                <w:numId w:val="19"/>
                              </w:numPr>
                              <w:rPr>
                                <w:rFonts w:eastAsia="Arial" w:cstheme="minorHAnsi"/>
                                <w:color w:val="252525"/>
                              </w:rPr>
                            </w:pPr>
                            <w:r w:rsidRPr="005D48BA">
                              <w:rPr>
                                <w:rFonts w:eastAsia="Arial" w:cstheme="minorHAnsi"/>
                                <w:color w:val="252525"/>
                              </w:rPr>
                              <w:t>Is it acceptable that an employer offers a</w:t>
                            </w:r>
                            <w:r w:rsidR="00CC453D">
                              <w:rPr>
                                <w:rFonts w:eastAsia="Arial" w:cstheme="minorHAnsi"/>
                                <w:color w:val="252525"/>
                              </w:rPr>
                              <w:t>n alternative</w:t>
                            </w:r>
                            <w:r w:rsidRPr="005D48BA">
                              <w:rPr>
                                <w:rFonts w:eastAsia="Arial" w:cstheme="minorHAnsi"/>
                                <w:color w:val="252525"/>
                              </w:rPr>
                              <w:t xml:space="preserve"> hybrid working pattern</w:t>
                            </w:r>
                            <w:r w:rsidR="007478EF">
                              <w:t xml:space="preserve"> with </w:t>
                            </w:r>
                            <w:r w:rsidR="007478EF" w:rsidRPr="007478EF">
                              <w:rPr>
                                <w:rFonts w:eastAsia="Arial" w:cstheme="minorHAnsi"/>
                                <w:color w:val="252525"/>
                              </w:rPr>
                              <w:t>a combination of remote work and onsite work,</w:t>
                            </w:r>
                            <w:r w:rsidRPr="005D48BA">
                              <w:rPr>
                                <w:rFonts w:eastAsia="Arial" w:cstheme="minorHAnsi"/>
                                <w:color w:val="252525"/>
                              </w:rPr>
                              <w:t xml:space="preserve"> in response to a</w:t>
                            </w:r>
                            <w:r w:rsidR="00CC453D">
                              <w:rPr>
                                <w:rFonts w:eastAsia="Arial" w:cstheme="minorHAnsi"/>
                                <w:color w:val="252525"/>
                              </w:rPr>
                              <w:t xml:space="preserve">ny request for </w:t>
                            </w:r>
                            <w:r w:rsidRPr="005D48BA">
                              <w:rPr>
                                <w:rFonts w:eastAsia="Arial" w:cstheme="minorHAnsi"/>
                                <w:color w:val="252525"/>
                              </w:rPr>
                              <w:t>remote working</w:t>
                            </w:r>
                            <w:r w:rsidR="00736B3C" w:rsidRPr="005D48BA">
                              <w:rPr>
                                <w:rFonts w:eastAsia="Arial" w:cstheme="minorHAnsi"/>
                                <w:color w:val="252525"/>
                              </w:rPr>
                              <w:t>?</w:t>
                            </w:r>
                            <w:r w:rsidR="00626721">
                              <w:rPr>
                                <w:rFonts w:eastAsia="Arial" w:cstheme="minorHAnsi"/>
                                <w:color w:val="252525"/>
                              </w:rPr>
                              <w:t xml:space="preserve"> (F</w:t>
                            </w:r>
                            <w:r w:rsidR="00626721" w:rsidRPr="00626721">
                              <w:rPr>
                                <w:rFonts w:eastAsia="Arial" w:cstheme="minorHAnsi"/>
                                <w:color w:val="252525"/>
                              </w:rPr>
                              <w:t>or example, if an employee is requesting 50% remote working and an employer wishes to offer 20% or a lower percentage than the amount requested.</w:t>
                            </w:r>
                            <w:r w:rsidR="00626721">
                              <w:rPr>
                                <w:rFonts w:eastAsia="Arial" w:cstheme="minorHAnsi"/>
                                <w:color w:val="252525"/>
                              </w:rPr>
                              <w:t>)</w:t>
                            </w:r>
                          </w:p>
                          <w:p w14:paraId="3D755619" w14:textId="5983BEAD" w:rsidR="001335AD" w:rsidRDefault="001335AD" w:rsidP="00626721">
                            <w:pPr>
                              <w:pStyle w:val="ListParagraph"/>
                            </w:pPr>
                          </w:p>
                          <w:p w14:paraId="5974E442" w14:textId="77777777" w:rsidR="001335AD" w:rsidRDefault="001335AD" w:rsidP="0091433C">
                            <w:pPr>
                              <w:pStyle w:val="ListParagraph"/>
                            </w:pPr>
                          </w:p>
                          <w:p w14:paraId="74659662" w14:textId="77777777" w:rsidR="001335AD" w:rsidRDefault="001335AD" w:rsidP="004F105A">
                            <w:pPr>
                              <w:pStyle w:val="ListParagraph"/>
                            </w:pPr>
                          </w:p>
                          <w:p w14:paraId="784728B5" w14:textId="77777777" w:rsidR="001335AD" w:rsidRDefault="001335AD" w:rsidP="004F105A"/>
                          <w:p w14:paraId="5CF19260" w14:textId="77777777" w:rsidR="001335AD" w:rsidRDefault="001335AD" w:rsidP="00CA4777">
                            <w:pPr>
                              <w:rPr>
                                <w:rFonts w:ascii="Calibri" w:hAnsi="Calibri" w:cs="Calibri"/>
                                <w:b/>
                              </w:rPr>
                            </w:pPr>
                          </w:p>
                          <w:p w14:paraId="3A8958FF" w14:textId="77777777" w:rsidR="001335AD" w:rsidRDefault="001335AD" w:rsidP="004F105A">
                            <w:pPr>
                              <w:rPr>
                                <w:rFonts w:ascii="Calibri" w:hAnsi="Calibri" w:cs="Calibri"/>
                                <w:b/>
                              </w:rPr>
                            </w:pPr>
                          </w:p>
                          <w:p w14:paraId="42280C99" w14:textId="77777777" w:rsidR="001335AD" w:rsidRDefault="001335AD" w:rsidP="00EA5421">
                            <w:pPr>
                              <w:rPr>
                                <w:rFonts w:ascii="Calibri" w:hAnsi="Calibri" w:cs="Calibri"/>
                                <w:b/>
                              </w:rPr>
                            </w:pPr>
                          </w:p>
                          <w:p w14:paraId="15781AE2" w14:textId="77777777" w:rsidR="001335AD" w:rsidRDefault="001335AD" w:rsidP="00EA5421">
                            <w:pPr>
                              <w:rPr>
                                <w:rFonts w:ascii="Calibri" w:hAnsi="Calibri" w:cs="Calibri"/>
                                <w:b/>
                              </w:rPr>
                            </w:pPr>
                          </w:p>
                          <w:p w14:paraId="3BAC06A6" w14:textId="77777777" w:rsidR="001335AD" w:rsidRDefault="001335AD" w:rsidP="00EA5421">
                            <w:pPr>
                              <w:rPr>
                                <w:rFonts w:ascii="Calibri" w:hAnsi="Calibri" w:cs="Calibri"/>
                                <w:b/>
                              </w:rPr>
                            </w:pPr>
                          </w:p>
                          <w:p w14:paraId="5187F122" w14:textId="77777777" w:rsidR="001335AD" w:rsidRDefault="001335AD" w:rsidP="00EA5421">
                            <w:pPr>
                              <w:rPr>
                                <w:rFonts w:ascii="Calibri" w:hAnsi="Calibri" w:cs="Calibri"/>
                                <w:b/>
                              </w:rPr>
                            </w:pPr>
                          </w:p>
                          <w:p w14:paraId="673A9598" w14:textId="77777777" w:rsidR="001335AD" w:rsidRDefault="001335AD" w:rsidP="00EA5421">
                            <w:pPr>
                              <w:rPr>
                                <w:rFonts w:ascii="Calibri" w:hAnsi="Calibri" w:cs="Calibri"/>
                                <w:b/>
                              </w:rPr>
                            </w:pPr>
                          </w:p>
                          <w:p w14:paraId="4D89C5CE" w14:textId="77777777" w:rsidR="001335AD" w:rsidRDefault="001335AD" w:rsidP="00EA5421">
                            <w:pPr>
                              <w:rPr>
                                <w:rFonts w:ascii="Calibri" w:hAnsi="Calibri" w:cs="Calibri"/>
                                <w:b/>
                              </w:rPr>
                            </w:pPr>
                          </w:p>
                          <w:p w14:paraId="397644A8" w14:textId="77777777" w:rsidR="001335AD" w:rsidRDefault="001335AD" w:rsidP="00EA5421">
                            <w:pPr>
                              <w:rPr>
                                <w:rFonts w:ascii="Calibri" w:hAnsi="Calibri" w:cs="Calibri"/>
                                <w:b/>
                              </w:rPr>
                            </w:pPr>
                          </w:p>
                          <w:p w14:paraId="0934AC30" w14:textId="77777777" w:rsidR="001335AD" w:rsidRDefault="001335AD" w:rsidP="00EA5421">
                            <w:pPr>
                              <w:rPr>
                                <w:rFonts w:ascii="Calibri" w:hAnsi="Calibri" w:cs="Calibri"/>
                                <w:b/>
                              </w:rPr>
                            </w:pPr>
                          </w:p>
                          <w:p w14:paraId="44BE6808" w14:textId="77777777" w:rsidR="001335AD" w:rsidRDefault="001335AD" w:rsidP="00EA5421">
                            <w:pPr>
                              <w:rPr>
                                <w:rFonts w:ascii="Calibri" w:hAnsi="Calibri" w:cs="Calibri"/>
                                <w:b/>
                              </w:rPr>
                            </w:pPr>
                          </w:p>
                          <w:p w14:paraId="57A9D664" w14:textId="77777777" w:rsidR="001335AD" w:rsidRDefault="001335AD" w:rsidP="00EA5421">
                            <w:pPr>
                              <w:rPr>
                                <w:rFonts w:ascii="Calibri" w:hAnsi="Calibri" w:cs="Calibri"/>
                                <w:b/>
                              </w:rPr>
                            </w:pPr>
                          </w:p>
                          <w:p w14:paraId="2992B237" w14:textId="77777777" w:rsidR="001335AD" w:rsidRDefault="001335AD" w:rsidP="00EA5421">
                            <w:pPr>
                              <w:rPr>
                                <w:rFonts w:ascii="Calibri" w:hAnsi="Calibri" w:cs="Calibri"/>
                                <w:b/>
                              </w:rPr>
                            </w:pPr>
                          </w:p>
                          <w:p w14:paraId="7BCBB36E" w14:textId="77777777" w:rsidR="001335AD" w:rsidRDefault="001335AD" w:rsidP="00EA5421">
                            <w:pPr>
                              <w:rPr>
                                <w:rFonts w:ascii="Calibri" w:hAnsi="Calibri" w:cs="Calibri"/>
                                <w:b/>
                              </w:rPr>
                            </w:pPr>
                          </w:p>
                          <w:p w14:paraId="50AF7FCA" w14:textId="77777777" w:rsidR="001335AD" w:rsidRDefault="001335AD" w:rsidP="00EA5421">
                            <w:pPr>
                              <w:rPr>
                                <w:rFonts w:ascii="Calibri" w:hAnsi="Calibri" w:cs="Calibri"/>
                                <w:b/>
                              </w:rPr>
                            </w:pPr>
                          </w:p>
                          <w:p w14:paraId="77C659E5" w14:textId="77777777" w:rsidR="001335AD" w:rsidRDefault="001335AD" w:rsidP="00EA5421">
                            <w:pPr>
                              <w:rPr>
                                <w:rFonts w:ascii="Calibri" w:hAnsi="Calibri" w:cs="Calibri"/>
                                <w:b/>
                              </w:rPr>
                            </w:pPr>
                          </w:p>
                          <w:p w14:paraId="0F73AD84" w14:textId="77777777" w:rsidR="001335AD" w:rsidRDefault="001335AD" w:rsidP="00EA5421">
                            <w:pPr>
                              <w:rPr>
                                <w:rFonts w:ascii="Calibri" w:hAnsi="Calibri" w:cs="Calibri"/>
                                <w:b/>
                              </w:rPr>
                            </w:pPr>
                          </w:p>
                          <w:p w14:paraId="63D4563A" w14:textId="77777777" w:rsidR="001335AD" w:rsidRDefault="001335AD" w:rsidP="00EA5421">
                            <w:pPr>
                              <w:rPr>
                                <w:rFonts w:ascii="Calibri" w:hAnsi="Calibri" w:cs="Calibri"/>
                                <w:b/>
                              </w:rPr>
                            </w:pPr>
                          </w:p>
                          <w:p w14:paraId="63FCCE87" w14:textId="77777777" w:rsidR="001335AD" w:rsidRDefault="001335AD" w:rsidP="00EA5421">
                            <w:pPr>
                              <w:rPr>
                                <w:rFonts w:ascii="Calibri" w:hAnsi="Calibri" w:cs="Calibri"/>
                                <w:b/>
                              </w:rPr>
                            </w:pPr>
                          </w:p>
                          <w:p w14:paraId="748BFA9D" w14:textId="77777777" w:rsidR="001335AD" w:rsidRDefault="001335AD" w:rsidP="00EA5421">
                            <w:pPr>
                              <w:rPr>
                                <w:rFonts w:ascii="Calibri" w:hAnsi="Calibri" w:cs="Calibri"/>
                                <w:b/>
                              </w:rPr>
                            </w:pPr>
                          </w:p>
                          <w:p w14:paraId="391A569E" w14:textId="77777777" w:rsidR="001335AD" w:rsidRDefault="001335AD" w:rsidP="00EA5421">
                            <w:pPr>
                              <w:rPr>
                                <w:rFonts w:ascii="Calibri" w:hAnsi="Calibri" w:cs="Calibri"/>
                                <w:b/>
                              </w:rPr>
                            </w:pPr>
                          </w:p>
                          <w:p w14:paraId="4279AF5C" w14:textId="77777777" w:rsidR="001335AD" w:rsidRDefault="001335AD" w:rsidP="00EA5421">
                            <w:pPr>
                              <w:rPr>
                                <w:rFonts w:ascii="Calibri" w:hAnsi="Calibri" w:cs="Calibri"/>
                                <w:b/>
                              </w:rPr>
                            </w:pPr>
                          </w:p>
                          <w:p w14:paraId="51492C98" w14:textId="77777777" w:rsidR="001335AD" w:rsidRDefault="001335AD" w:rsidP="00EA5421">
                            <w:pPr>
                              <w:rPr>
                                <w:rFonts w:ascii="Calibri" w:hAnsi="Calibri" w:cs="Calibri"/>
                                <w:b/>
                              </w:rPr>
                            </w:pPr>
                          </w:p>
                          <w:p w14:paraId="7F40AAB1" w14:textId="77777777" w:rsidR="001335AD" w:rsidRPr="00BF2CD8" w:rsidRDefault="001335AD" w:rsidP="00EA5421">
                            <w:pPr>
                              <w:rPr>
                                <w:rFonts w:ascii="Calibri" w:hAnsi="Calibri" w:cs="Calibri"/>
                                <w:b/>
                              </w:rPr>
                            </w:pPr>
                          </w:p>
                          <w:p w14:paraId="6EE14295" w14:textId="77777777" w:rsidR="001335AD" w:rsidRPr="00BF2CD8" w:rsidRDefault="001335AD" w:rsidP="00EA5421">
                            <w:pPr>
                              <w:rPr>
                                <w:rFonts w:ascii="Calibri" w:hAnsi="Calibri" w:cs="Calibri"/>
                                <w:b/>
                              </w:rPr>
                            </w:pPr>
                          </w:p>
                        </w:tc>
                      </w:tr>
                    </w:tbl>
                    <w:p w14:paraId="4CC209DF" w14:textId="77777777" w:rsidR="001335AD" w:rsidRPr="00F40FBE" w:rsidRDefault="001335AD" w:rsidP="001335AD">
                      <w:pPr>
                        <w:rPr>
                          <w:rFonts w:ascii="Calibri" w:hAnsi="Calibri" w:cs="Calibri"/>
                          <w:b/>
                        </w:rPr>
                      </w:pPr>
                    </w:p>
                  </w:txbxContent>
                </v:textbox>
                <w10:wrap type="square" anchorx="margin"/>
              </v:shape>
            </w:pict>
          </mc:Fallback>
        </mc:AlternateContent>
      </w:r>
    </w:p>
    <w:p w14:paraId="4F3AC8D5" w14:textId="6F4946F7" w:rsidR="001335AD" w:rsidRPr="00EC6788" w:rsidRDefault="001335AD" w:rsidP="001335AD">
      <w:pPr>
        <w:jc w:val="center"/>
      </w:pPr>
      <w:r w:rsidRPr="00EC6788">
        <w:rPr>
          <w:noProof/>
          <w:lang w:eastAsia="en-IE"/>
        </w:rPr>
        <w:lastRenderedPageBreak/>
        <mc:AlternateContent>
          <mc:Choice Requires="wps">
            <w:drawing>
              <wp:anchor distT="0" distB="0" distL="114300" distR="114300" simplePos="0" relativeHeight="251671552" behindDoc="0" locked="0" layoutInCell="1" allowOverlap="1" wp14:anchorId="69346EDC" wp14:editId="1B8DD4F3">
                <wp:simplePos x="0" y="0"/>
                <wp:positionH relativeFrom="margin">
                  <wp:posOffset>0</wp:posOffset>
                </wp:positionH>
                <wp:positionV relativeFrom="paragraph">
                  <wp:posOffset>0</wp:posOffset>
                </wp:positionV>
                <wp:extent cx="5695950" cy="8775700"/>
                <wp:effectExtent l="0" t="0" r="19050" b="25400"/>
                <wp:wrapSquare wrapText="bothSides"/>
                <wp:docPr id="7" name="Text Box 7"/>
                <wp:cNvGraphicFramePr/>
                <a:graphic xmlns:a="http://schemas.openxmlformats.org/drawingml/2006/main">
                  <a:graphicData uri="http://schemas.microsoft.com/office/word/2010/wordprocessingShape">
                    <wps:wsp>
                      <wps:cNvSpPr txBox="1"/>
                      <wps:spPr>
                        <a:xfrm>
                          <a:off x="0" y="0"/>
                          <a:ext cx="5695950" cy="8775700"/>
                        </a:xfrm>
                        <a:prstGeom prst="rect">
                          <a:avLst/>
                        </a:prstGeom>
                        <a:noFill/>
                        <a:ln w="12700">
                          <a:solidFill>
                            <a:prstClr val="black"/>
                          </a:solidFill>
                        </a:ln>
                      </wps:spPr>
                      <wps:txbx>
                        <w:txbxContent>
                          <w:p w14:paraId="6443EBA7" w14:textId="1D0F047D" w:rsidR="001335AD" w:rsidRPr="00171313" w:rsidRDefault="001335AD" w:rsidP="00F72E7A">
                            <w:pPr>
                              <w:pStyle w:val="Heading1"/>
                              <w:numPr>
                                <w:ilvl w:val="0"/>
                                <w:numId w:val="0"/>
                              </w:numPr>
                            </w:pPr>
                            <w:r>
                              <w:t xml:space="preserve">Question </w:t>
                            </w:r>
                            <w:r w:rsidR="003554ED">
                              <w:t>6</w:t>
                            </w:r>
                            <w:r>
                              <w:t xml:space="preserve">: Withdrawal of </w:t>
                            </w:r>
                            <w:r w:rsidR="00A20756">
                              <w:t>r</w:t>
                            </w:r>
                            <w:r>
                              <w:t xml:space="preserve">emote </w:t>
                            </w:r>
                            <w:r w:rsidR="00A20756">
                              <w:t>w</w:t>
                            </w:r>
                            <w:r>
                              <w:t>orking</w:t>
                            </w:r>
                          </w:p>
                          <w:tbl>
                            <w:tblPr>
                              <w:tblStyle w:val="TableGrid"/>
                              <w:tblW w:w="0" w:type="auto"/>
                              <w:tblLook w:val="04A0" w:firstRow="1" w:lastRow="0" w:firstColumn="1" w:lastColumn="0" w:noHBand="0" w:noVBand="1"/>
                            </w:tblPr>
                            <w:tblGrid>
                              <w:gridCol w:w="8667"/>
                            </w:tblGrid>
                            <w:tr w:rsidR="001335AD" w:rsidRPr="00F40FBE" w14:paraId="0EC3F447" w14:textId="77777777" w:rsidTr="00872353">
                              <w:trPr>
                                <w:trHeight w:val="12512"/>
                              </w:trPr>
                              <w:tc>
                                <w:tcPr>
                                  <w:tcW w:w="9016" w:type="dxa"/>
                                  <w:shd w:val="clear" w:color="auto" w:fill="D9D9D9" w:themeFill="background1" w:themeFillShade="D9"/>
                                </w:tcPr>
                                <w:p w14:paraId="1CB461D4" w14:textId="77777777" w:rsidR="001335AD" w:rsidRDefault="001335AD" w:rsidP="00CA4777">
                                  <w:pPr>
                                    <w:rPr>
                                      <w:rFonts w:ascii="Calibri" w:hAnsi="Calibri" w:cs="Calibri"/>
                                      <w:b/>
                                    </w:rPr>
                                  </w:pPr>
                                </w:p>
                                <w:p w14:paraId="19FDC3DC" w14:textId="2F2BA59D" w:rsidR="00736B3C" w:rsidRDefault="001335AD" w:rsidP="00212F99">
                                  <w:bookmarkStart w:id="6" w:name="_Hlk66187564"/>
                                  <w:r w:rsidRPr="00212F99">
                                    <w:t xml:space="preserve">It is intended that any accepted remote working </w:t>
                                  </w:r>
                                  <w:r w:rsidR="006C59E8">
                                    <w:t xml:space="preserve">arrangement </w:t>
                                  </w:r>
                                  <w:r w:rsidRPr="00212F99">
                                    <w:t>will be granted subject to ongoing review by the employer</w:t>
                                  </w:r>
                                  <w:bookmarkEnd w:id="6"/>
                                  <w:r w:rsidRPr="00212F99">
                                    <w:t xml:space="preserve">. </w:t>
                                  </w:r>
                                </w:p>
                                <w:p w14:paraId="387D3E78" w14:textId="77777777" w:rsidR="00A20756" w:rsidRDefault="00A20756" w:rsidP="00212F99"/>
                                <w:p w14:paraId="599F0D2C" w14:textId="70B8AF00" w:rsidR="00736B3C" w:rsidRDefault="001335AD" w:rsidP="005D48BA">
                                  <w:pPr>
                                    <w:pStyle w:val="ListParagraph"/>
                                    <w:numPr>
                                      <w:ilvl w:val="0"/>
                                      <w:numId w:val="18"/>
                                    </w:numPr>
                                  </w:pPr>
                                  <w:r w:rsidRPr="00212F99">
                                    <w:t xml:space="preserve">If an </w:t>
                                  </w:r>
                                  <w:r w:rsidRPr="005D48BA">
                                    <w:rPr>
                                      <w:u w:val="single"/>
                                    </w:rPr>
                                    <w:t>employer</w:t>
                                  </w:r>
                                  <w:r w:rsidRPr="00212F99">
                                    <w:t xml:space="preserve"> seeks to withdraw from the arrangement, what is a reasonable notice period of intention to do so? </w:t>
                                  </w:r>
                                </w:p>
                                <w:p w14:paraId="781E96DF" w14:textId="0AB9754D" w:rsidR="00A20756" w:rsidRDefault="00A20756" w:rsidP="00A20756"/>
                                <w:p w14:paraId="07D5C678" w14:textId="77777777" w:rsidR="00A20756" w:rsidRDefault="00A20756" w:rsidP="00A20756"/>
                                <w:p w14:paraId="4F19B4AB" w14:textId="5053ACA3" w:rsidR="001335AD" w:rsidRDefault="001335AD" w:rsidP="005D48BA">
                                  <w:pPr>
                                    <w:pStyle w:val="ListParagraph"/>
                                    <w:numPr>
                                      <w:ilvl w:val="0"/>
                                      <w:numId w:val="18"/>
                                    </w:numPr>
                                  </w:pPr>
                                  <w:r w:rsidRPr="00212F99">
                                    <w:t xml:space="preserve">If an </w:t>
                                  </w:r>
                                  <w:r w:rsidRPr="005D48BA">
                                    <w:rPr>
                                      <w:u w:val="single"/>
                                    </w:rPr>
                                    <w:t xml:space="preserve">employee </w:t>
                                  </w:r>
                                  <w:r w:rsidRPr="00212F99">
                                    <w:t xml:space="preserve">seeks to withdraw from the arrangement, what is a reasonable notice period of intention to do so? </w:t>
                                  </w:r>
                                </w:p>
                                <w:p w14:paraId="3512C3F4" w14:textId="22A7DB35" w:rsidR="00AD6E19" w:rsidRDefault="00AD6E19" w:rsidP="00AD6E19"/>
                                <w:p w14:paraId="1C91408B" w14:textId="77777777" w:rsidR="00626721" w:rsidRDefault="00626721" w:rsidP="00AD6E19"/>
                                <w:p w14:paraId="28E0BA31" w14:textId="5834AAAE" w:rsidR="00AD6E19" w:rsidRDefault="001F368B" w:rsidP="005D48BA">
                                  <w:pPr>
                                    <w:pStyle w:val="ListParagraph"/>
                                    <w:numPr>
                                      <w:ilvl w:val="0"/>
                                      <w:numId w:val="18"/>
                                    </w:numPr>
                                  </w:pPr>
                                  <w:r>
                                    <w:t>I</w:t>
                                  </w:r>
                                  <w:r w:rsidR="00AD6E19" w:rsidRPr="00AD6E19">
                                    <w:t xml:space="preserve">f an </w:t>
                                  </w:r>
                                  <w:r w:rsidR="00AD6E19" w:rsidRPr="00AD6E19">
                                    <w:rPr>
                                      <w:u w:val="single"/>
                                    </w:rPr>
                                    <w:t>employer</w:t>
                                  </w:r>
                                  <w:r w:rsidR="00AD6E19" w:rsidRPr="00AD6E19">
                                    <w:t xml:space="preserve"> seeks to change the specific details of the arrangement, what is a reasonable notice period of intention to do so?</w:t>
                                  </w:r>
                                </w:p>
                                <w:p w14:paraId="55708AA8" w14:textId="0B65E87F" w:rsidR="00AD6E19" w:rsidRDefault="00AD6E19" w:rsidP="00AD6E19">
                                  <w:pPr>
                                    <w:pStyle w:val="ListParagraph"/>
                                  </w:pPr>
                                </w:p>
                                <w:p w14:paraId="5F94F500" w14:textId="77777777" w:rsidR="00626721" w:rsidRDefault="00626721" w:rsidP="00AD6E19">
                                  <w:pPr>
                                    <w:pStyle w:val="ListParagraph"/>
                                  </w:pPr>
                                </w:p>
                                <w:p w14:paraId="2B4A1E13" w14:textId="3B6CB2AB" w:rsidR="00AD6E19" w:rsidRPr="00212F99" w:rsidRDefault="001F368B" w:rsidP="005D48BA">
                                  <w:pPr>
                                    <w:pStyle w:val="ListParagraph"/>
                                    <w:numPr>
                                      <w:ilvl w:val="0"/>
                                      <w:numId w:val="18"/>
                                    </w:numPr>
                                  </w:pPr>
                                  <w:r>
                                    <w:t>I</w:t>
                                  </w:r>
                                  <w:r w:rsidR="00AD6E19" w:rsidRPr="00AD6E19">
                                    <w:t xml:space="preserve">f an </w:t>
                                  </w:r>
                                  <w:r w:rsidR="00AD6E19" w:rsidRPr="00AD6E19">
                                    <w:rPr>
                                      <w:u w:val="single"/>
                                    </w:rPr>
                                    <w:t>employee</w:t>
                                  </w:r>
                                  <w:r w:rsidR="00AD6E19" w:rsidRPr="00AD6E19">
                                    <w:t xml:space="preserve"> seeks to change the specific details of the arrangement, what is a reasonable notice period of intention to do so?</w:t>
                                  </w:r>
                                </w:p>
                                <w:p w14:paraId="2834D5DF" w14:textId="77777777" w:rsidR="001335AD" w:rsidRDefault="001335AD" w:rsidP="0091433C">
                                  <w:pPr>
                                    <w:pStyle w:val="ListParagraph"/>
                                  </w:pPr>
                                </w:p>
                                <w:p w14:paraId="0DFD8602" w14:textId="77777777" w:rsidR="001335AD" w:rsidRDefault="001335AD" w:rsidP="0091433C">
                                  <w:pPr>
                                    <w:pStyle w:val="ListParagraph"/>
                                  </w:pPr>
                                </w:p>
                                <w:p w14:paraId="520AC4D4" w14:textId="02DC5A1B" w:rsidR="001335AD" w:rsidRDefault="001335AD" w:rsidP="004F105A">
                                  <w:pPr>
                                    <w:pStyle w:val="ListParagraph"/>
                                  </w:pPr>
                                </w:p>
                                <w:p w14:paraId="5A797A46" w14:textId="77777777" w:rsidR="00AD6E19" w:rsidRDefault="00AD6E19" w:rsidP="004F105A">
                                  <w:pPr>
                                    <w:pStyle w:val="ListParagraph"/>
                                  </w:pPr>
                                </w:p>
                                <w:p w14:paraId="022DEB83" w14:textId="77777777" w:rsidR="001335AD" w:rsidRDefault="001335AD" w:rsidP="004F105A"/>
                                <w:p w14:paraId="36B0A2AF" w14:textId="77777777" w:rsidR="001335AD" w:rsidRDefault="001335AD" w:rsidP="00CA4777">
                                  <w:pPr>
                                    <w:rPr>
                                      <w:rFonts w:ascii="Calibri" w:hAnsi="Calibri" w:cs="Calibri"/>
                                      <w:b/>
                                    </w:rPr>
                                  </w:pPr>
                                </w:p>
                                <w:p w14:paraId="315DDFDB" w14:textId="77777777" w:rsidR="001335AD" w:rsidRDefault="001335AD" w:rsidP="004F105A">
                                  <w:pPr>
                                    <w:rPr>
                                      <w:rFonts w:ascii="Calibri" w:hAnsi="Calibri" w:cs="Calibri"/>
                                      <w:b/>
                                    </w:rPr>
                                  </w:pPr>
                                </w:p>
                                <w:p w14:paraId="79619B96" w14:textId="77777777" w:rsidR="001335AD" w:rsidRDefault="001335AD" w:rsidP="00EA5421">
                                  <w:pPr>
                                    <w:rPr>
                                      <w:rFonts w:ascii="Calibri" w:hAnsi="Calibri" w:cs="Calibri"/>
                                      <w:b/>
                                    </w:rPr>
                                  </w:pPr>
                                </w:p>
                                <w:p w14:paraId="309AD130" w14:textId="77777777" w:rsidR="001335AD" w:rsidRDefault="001335AD" w:rsidP="00EA5421">
                                  <w:pPr>
                                    <w:rPr>
                                      <w:rFonts w:ascii="Calibri" w:hAnsi="Calibri" w:cs="Calibri"/>
                                      <w:b/>
                                    </w:rPr>
                                  </w:pPr>
                                </w:p>
                                <w:p w14:paraId="3E57F67B" w14:textId="77777777" w:rsidR="001335AD" w:rsidRDefault="001335AD" w:rsidP="00EA5421">
                                  <w:pPr>
                                    <w:rPr>
                                      <w:rFonts w:ascii="Calibri" w:hAnsi="Calibri" w:cs="Calibri"/>
                                      <w:b/>
                                    </w:rPr>
                                  </w:pPr>
                                </w:p>
                                <w:p w14:paraId="4F979091" w14:textId="77777777" w:rsidR="001335AD" w:rsidRDefault="001335AD" w:rsidP="00EA5421">
                                  <w:pPr>
                                    <w:rPr>
                                      <w:rFonts w:ascii="Calibri" w:hAnsi="Calibri" w:cs="Calibri"/>
                                      <w:b/>
                                    </w:rPr>
                                  </w:pPr>
                                </w:p>
                                <w:p w14:paraId="0491FA3F" w14:textId="77777777" w:rsidR="001335AD" w:rsidRDefault="001335AD" w:rsidP="00EA5421">
                                  <w:pPr>
                                    <w:rPr>
                                      <w:rFonts w:ascii="Calibri" w:hAnsi="Calibri" w:cs="Calibri"/>
                                      <w:b/>
                                    </w:rPr>
                                  </w:pPr>
                                </w:p>
                                <w:p w14:paraId="6F3A081E" w14:textId="77777777" w:rsidR="001335AD" w:rsidRDefault="001335AD" w:rsidP="00EA5421">
                                  <w:pPr>
                                    <w:rPr>
                                      <w:rFonts w:ascii="Calibri" w:hAnsi="Calibri" w:cs="Calibri"/>
                                      <w:b/>
                                    </w:rPr>
                                  </w:pPr>
                                </w:p>
                                <w:p w14:paraId="205660CF" w14:textId="77777777" w:rsidR="001335AD" w:rsidRDefault="001335AD" w:rsidP="00EA5421">
                                  <w:pPr>
                                    <w:rPr>
                                      <w:rFonts w:ascii="Calibri" w:hAnsi="Calibri" w:cs="Calibri"/>
                                      <w:b/>
                                    </w:rPr>
                                  </w:pPr>
                                </w:p>
                                <w:p w14:paraId="2CCCAD0F" w14:textId="77777777" w:rsidR="001335AD" w:rsidRDefault="001335AD" w:rsidP="00EA5421">
                                  <w:pPr>
                                    <w:rPr>
                                      <w:rFonts w:ascii="Calibri" w:hAnsi="Calibri" w:cs="Calibri"/>
                                      <w:b/>
                                    </w:rPr>
                                  </w:pPr>
                                </w:p>
                                <w:p w14:paraId="4317D358" w14:textId="77777777" w:rsidR="001335AD" w:rsidRDefault="001335AD" w:rsidP="00EA5421">
                                  <w:pPr>
                                    <w:rPr>
                                      <w:rFonts w:ascii="Calibri" w:hAnsi="Calibri" w:cs="Calibri"/>
                                      <w:b/>
                                    </w:rPr>
                                  </w:pPr>
                                </w:p>
                                <w:p w14:paraId="0413A7F8" w14:textId="77777777" w:rsidR="001335AD" w:rsidRDefault="001335AD" w:rsidP="00EA5421">
                                  <w:pPr>
                                    <w:rPr>
                                      <w:rFonts w:ascii="Calibri" w:hAnsi="Calibri" w:cs="Calibri"/>
                                      <w:b/>
                                    </w:rPr>
                                  </w:pPr>
                                </w:p>
                                <w:p w14:paraId="011F9623" w14:textId="77777777" w:rsidR="001335AD" w:rsidRDefault="001335AD" w:rsidP="00EA5421">
                                  <w:pPr>
                                    <w:rPr>
                                      <w:rFonts w:ascii="Calibri" w:hAnsi="Calibri" w:cs="Calibri"/>
                                      <w:b/>
                                    </w:rPr>
                                  </w:pPr>
                                </w:p>
                                <w:p w14:paraId="33CF634E" w14:textId="77777777" w:rsidR="001335AD" w:rsidRDefault="001335AD" w:rsidP="00EA5421">
                                  <w:pPr>
                                    <w:rPr>
                                      <w:rFonts w:ascii="Calibri" w:hAnsi="Calibri" w:cs="Calibri"/>
                                      <w:b/>
                                    </w:rPr>
                                  </w:pPr>
                                </w:p>
                                <w:p w14:paraId="36216FB8" w14:textId="77777777" w:rsidR="001335AD" w:rsidRDefault="001335AD" w:rsidP="00EA5421">
                                  <w:pPr>
                                    <w:rPr>
                                      <w:rFonts w:ascii="Calibri" w:hAnsi="Calibri" w:cs="Calibri"/>
                                      <w:b/>
                                    </w:rPr>
                                  </w:pPr>
                                </w:p>
                                <w:p w14:paraId="3BC7B6A8" w14:textId="77777777" w:rsidR="001335AD" w:rsidRDefault="001335AD" w:rsidP="00EA5421">
                                  <w:pPr>
                                    <w:rPr>
                                      <w:rFonts w:ascii="Calibri" w:hAnsi="Calibri" w:cs="Calibri"/>
                                      <w:b/>
                                    </w:rPr>
                                  </w:pPr>
                                </w:p>
                                <w:p w14:paraId="77B70DDD" w14:textId="77777777" w:rsidR="001335AD" w:rsidRDefault="001335AD" w:rsidP="00EA5421">
                                  <w:pPr>
                                    <w:rPr>
                                      <w:rFonts w:ascii="Calibri" w:hAnsi="Calibri" w:cs="Calibri"/>
                                      <w:b/>
                                    </w:rPr>
                                  </w:pPr>
                                </w:p>
                                <w:p w14:paraId="449BD863" w14:textId="77777777" w:rsidR="001335AD" w:rsidRDefault="001335AD" w:rsidP="00EA5421">
                                  <w:pPr>
                                    <w:rPr>
                                      <w:rFonts w:ascii="Calibri" w:hAnsi="Calibri" w:cs="Calibri"/>
                                      <w:b/>
                                    </w:rPr>
                                  </w:pPr>
                                </w:p>
                                <w:p w14:paraId="29C9269B" w14:textId="77777777" w:rsidR="001335AD" w:rsidRDefault="001335AD" w:rsidP="00EA5421">
                                  <w:pPr>
                                    <w:rPr>
                                      <w:rFonts w:ascii="Calibri" w:hAnsi="Calibri" w:cs="Calibri"/>
                                      <w:b/>
                                    </w:rPr>
                                  </w:pPr>
                                </w:p>
                                <w:p w14:paraId="24DADD94" w14:textId="77777777" w:rsidR="001335AD" w:rsidRDefault="001335AD" w:rsidP="00EA5421">
                                  <w:pPr>
                                    <w:rPr>
                                      <w:rFonts w:ascii="Calibri" w:hAnsi="Calibri" w:cs="Calibri"/>
                                      <w:b/>
                                    </w:rPr>
                                  </w:pPr>
                                </w:p>
                                <w:p w14:paraId="7B73455D" w14:textId="77777777" w:rsidR="001335AD" w:rsidRDefault="001335AD" w:rsidP="00EA5421">
                                  <w:pPr>
                                    <w:rPr>
                                      <w:rFonts w:ascii="Calibri" w:hAnsi="Calibri" w:cs="Calibri"/>
                                      <w:b/>
                                    </w:rPr>
                                  </w:pPr>
                                </w:p>
                                <w:p w14:paraId="1038EF62" w14:textId="77777777" w:rsidR="001335AD" w:rsidRDefault="001335AD" w:rsidP="00EA5421">
                                  <w:pPr>
                                    <w:rPr>
                                      <w:rFonts w:ascii="Calibri" w:hAnsi="Calibri" w:cs="Calibri"/>
                                      <w:b/>
                                    </w:rPr>
                                  </w:pPr>
                                </w:p>
                                <w:p w14:paraId="734439F9" w14:textId="77777777" w:rsidR="001335AD" w:rsidRDefault="001335AD" w:rsidP="00EA5421">
                                  <w:pPr>
                                    <w:rPr>
                                      <w:rFonts w:ascii="Calibri" w:hAnsi="Calibri" w:cs="Calibri"/>
                                      <w:b/>
                                    </w:rPr>
                                  </w:pPr>
                                </w:p>
                                <w:p w14:paraId="1B70E837" w14:textId="77777777" w:rsidR="001335AD" w:rsidRPr="00BF2CD8" w:rsidRDefault="001335AD" w:rsidP="00EA5421">
                                  <w:pPr>
                                    <w:rPr>
                                      <w:rFonts w:ascii="Calibri" w:hAnsi="Calibri" w:cs="Calibri"/>
                                      <w:b/>
                                    </w:rPr>
                                  </w:pPr>
                                </w:p>
                                <w:p w14:paraId="5589490A" w14:textId="77777777" w:rsidR="001335AD" w:rsidRPr="00BF2CD8" w:rsidRDefault="001335AD" w:rsidP="00EA5421">
                                  <w:pPr>
                                    <w:rPr>
                                      <w:rFonts w:ascii="Calibri" w:hAnsi="Calibri" w:cs="Calibri"/>
                                      <w:b/>
                                    </w:rPr>
                                  </w:pPr>
                                </w:p>
                              </w:tc>
                            </w:tr>
                          </w:tbl>
                          <w:p w14:paraId="0E7F1400" w14:textId="77777777" w:rsidR="001335AD" w:rsidRPr="00F40FBE" w:rsidRDefault="001335AD" w:rsidP="001335AD">
                            <w:pPr>
                              <w:rPr>
                                <w:rFonts w:ascii="Calibri" w:hAnsi="Calibri" w:cs="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46EDC" id="Text Box 7" o:spid="_x0000_s1032" type="#_x0000_t202" style="position:absolute;left:0;text-align:left;margin-left:0;margin-top:0;width:448.5pt;height:69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" filled="f" strokeweight="1pt">
                <v:textbox>
                  <w:txbxContent>
                    <w:p w14:paraId="6443EBA7" w14:textId="1D0F047D" w:rsidR="001335AD" w:rsidRPr="00171313" w:rsidRDefault="001335AD" w:rsidP="00F72E7A">
                      <w:pPr>
                        <w:pStyle w:val="Heading1"/>
                        <w:numPr>
                          <w:ilvl w:val="0"/>
                          <w:numId w:val="0"/>
                        </w:numPr>
                      </w:pPr>
                      <w:r>
                        <w:t xml:space="preserve">Question </w:t>
                      </w:r>
                      <w:r w:rsidR="003554ED">
                        <w:t>6</w:t>
                      </w:r>
                      <w:r>
                        <w:t xml:space="preserve">: Withdrawal of </w:t>
                      </w:r>
                      <w:r w:rsidR="00A20756">
                        <w:t>r</w:t>
                      </w:r>
                      <w:r>
                        <w:t xml:space="preserve">emote </w:t>
                      </w:r>
                      <w:r w:rsidR="00A20756">
                        <w:t>w</w:t>
                      </w:r>
                      <w:r>
                        <w:t>orking</w:t>
                      </w:r>
                    </w:p>
                    <w:tbl>
                      <w:tblPr>
                        <w:tblStyle w:val="TableGrid"/>
                        <w:tblW w:w="0" w:type="auto"/>
                        <w:tblLook w:val="04A0" w:firstRow="1" w:lastRow="0" w:firstColumn="1" w:lastColumn="0" w:noHBand="0" w:noVBand="1"/>
                      </w:tblPr>
                      <w:tblGrid>
                        <w:gridCol w:w="8667"/>
                      </w:tblGrid>
                      <w:tr w:rsidR="001335AD" w:rsidRPr="00F40FBE" w14:paraId="0EC3F447" w14:textId="77777777" w:rsidTr="00872353">
                        <w:trPr>
                          <w:trHeight w:val="12512"/>
                        </w:trPr>
                        <w:tc>
                          <w:tcPr>
                            <w:tcW w:w="9016" w:type="dxa"/>
                            <w:shd w:val="clear" w:color="auto" w:fill="D9D9D9" w:themeFill="background1" w:themeFillShade="D9"/>
                          </w:tcPr>
                          <w:p w14:paraId="1CB461D4" w14:textId="77777777" w:rsidR="001335AD" w:rsidRDefault="001335AD" w:rsidP="00CA4777">
                            <w:pPr>
                              <w:rPr>
                                <w:rFonts w:ascii="Calibri" w:hAnsi="Calibri" w:cs="Calibri"/>
                                <w:b/>
                              </w:rPr>
                            </w:pPr>
                          </w:p>
                          <w:p w14:paraId="19FDC3DC" w14:textId="2F2BA59D" w:rsidR="00736B3C" w:rsidRDefault="001335AD" w:rsidP="00212F99">
                            <w:bookmarkStart w:id="7" w:name="_Hlk66187564"/>
                            <w:r w:rsidRPr="00212F99">
                              <w:t xml:space="preserve">It is intended that any accepted remote working </w:t>
                            </w:r>
                            <w:r w:rsidR="006C59E8">
                              <w:t xml:space="preserve">arrangement </w:t>
                            </w:r>
                            <w:r w:rsidRPr="00212F99">
                              <w:t>will be granted subject to ongoing review by the employer</w:t>
                            </w:r>
                            <w:bookmarkEnd w:id="7"/>
                            <w:r w:rsidRPr="00212F99">
                              <w:t xml:space="preserve">. </w:t>
                            </w:r>
                          </w:p>
                          <w:p w14:paraId="387D3E78" w14:textId="77777777" w:rsidR="00A20756" w:rsidRDefault="00A20756" w:rsidP="00212F99"/>
                          <w:p w14:paraId="599F0D2C" w14:textId="70B8AF00" w:rsidR="00736B3C" w:rsidRDefault="001335AD" w:rsidP="005D48BA">
                            <w:pPr>
                              <w:pStyle w:val="ListParagraph"/>
                              <w:numPr>
                                <w:ilvl w:val="0"/>
                                <w:numId w:val="18"/>
                              </w:numPr>
                            </w:pPr>
                            <w:r w:rsidRPr="00212F99">
                              <w:t xml:space="preserve">If an </w:t>
                            </w:r>
                            <w:r w:rsidRPr="005D48BA">
                              <w:rPr>
                                <w:u w:val="single"/>
                              </w:rPr>
                              <w:t>employer</w:t>
                            </w:r>
                            <w:r w:rsidRPr="00212F99">
                              <w:t xml:space="preserve"> seeks to withdraw from the arrangement, what is a reasonable notice period of intention to do so? </w:t>
                            </w:r>
                          </w:p>
                          <w:p w14:paraId="781E96DF" w14:textId="0AB9754D" w:rsidR="00A20756" w:rsidRDefault="00A20756" w:rsidP="00A20756"/>
                          <w:p w14:paraId="07D5C678" w14:textId="77777777" w:rsidR="00A20756" w:rsidRDefault="00A20756" w:rsidP="00A20756"/>
                          <w:p w14:paraId="4F19B4AB" w14:textId="5053ACA3" w:rsidR="001335AD" w:rsidRDefault="001335AD" w:rsidP="005D48BA">
                            <w:pPr>
                              <w:pStyle w:val="ListParagraph"/>
                              <w:numPr>
                                <w:ilvl w:val="0"/>
                                <w:numId w:val="18"/>
                              </w:numPr>
                            </w:pPr>
                            <w:r w:rsidRPr="00212F99">
                              <w:t xml:space="preserve">If an </w:t>
                            </w:r>
                            <w:r w:rsidRPr="005D48BA">
                              <w:rPr>
                                <w:u w:val="single"/>
                              </w:rPr>
                              <w:t xml:space="preserve">employee </w:t>
                            </w:r>
                            <w:r w:rsidRPr="00212F99">
                              <w:t xml:space="preserve">seeks to withdraw from the arrangement, what is a reasonable notice period of intention to do so? </w:t>
                            </w:r>
                          </w:p>
                          <w:p w14:paraId="3512C3F4" w14:textId="22A7DB35" w:rsidR="00AD6E19" w:rsidRDefault="00AD6E19" w:rsidP="00AD6E19"/>
                          <w:p w14:paraId="1C91408B" w14:textId="77777777" w:rsidR="00626721" w:rsidRDefault="00626721" w:rsidP="00AD6E19"/>
                          <w:p w14:paraId="28E0BA31" w14:textId="5834AAAE" w:rsidR="00AD6E19" w:rsidRDefault="001F368B" w:rsidP="005D48BA">
                            <w:pPr>
                              <w:pStyle w:val="ListParagraph"/>
                              <w:numPr>
                                <w:ilvl w:val="0"/>
                                <w:numId w:val="18"/>
                              </w:numPr>
                            </w:pPr>
                            <w:r>
                              <w:t>I</w:t>
                            </w:r>
                            <w:r w:rsidR="00AD6E19" w:rsidRPr="00AD6E19">
                              <w:t xml:space="preserve">f an </w:t>
                            </w:r>
                            <w:r w:rsidR="00AD6E19" w:rsidRPr="00AD6E19">
                              <w:rPr>
                                <w:u w:val="single"/>
                              </w:rPr>
                              <w:t>employer</w:t>
                            </w:r>
                            <w:r w:rsidR="00AD6E19" w:rsidRPr="00AD6E19">
                              <w:t xml:space="preserve"> seeks to change the specific details of the arrangement, what is a reasonable notice period of intention to do so?</w:t>
                            </w:r>
                          </w:p>
                          <w:p w14:paraId="55708AA8" w14:textId="0B65E87F" w:rsidR="00AD6E19" w:rsidRDefault="00AD6E19" w:rsidP="00AD6E19">
                            <w:pPr>
                              <w:pStyle w:val="ListParagraph"/>
                            </w:pPr>
                          </w:p>
                          <w:p w14:paraId="5F94F500" w14:textId="77777777" w:rsidR="00626721" w:rsidRDefault="00626721" w:rsidP="00AD6E19">
                            <w:pPr>
                              <w:pStyle w:val="ListParagraph"/>
                            </w:pPr>
                          </w:p>
                          <w:p w14:paraId="2B4A1E13" w14:textId="3B6CB2AB" w:rsidR="00AD6E19" w:rsidRPr="00212F99" w:rsidRDefault="001F368B" w:rsidP="005D48BA">
                            <w:pPr>
                              <w:pStyle w:val="ListParagraph"/>
                              <w:numPr>
                                <w:ilvl w:val="0"/>
                                <w:numId w:val="18"/>
                              </w:numPr>
                            </w:pPr>
                            <w:r>
                              <w:t>I</w:t>
                            </w:r>
                            <w:r w:rsidR="00AD6E19" w:rsidRPr="00AD6E19">
                              <w:t xml:space="preserve">f an </w:t>
                            </w:r>
                            <w:r w:rsidR="00AD6E19" w:rsidRPr="00AD6E19">
                              <w:rPr>
                                <w:u w:val="single"/>
                              </w:rPr>
                              <w:t>employee</w:t>
                            </w:r>
                            <w:r w:rsidR="00AD6E19" w:rsidRPr="00AD6E19">
                              <w:t xml:space="preserve"> seeks to change the specific details of the arrangement, what is a reasonable notice period of intention to do so?</w:t>
                            </w:r>
                          </w:p>
                          <w:p w14:paraId="2834D5DF" w14:textId="77777777" w:rsidR="001335AD" w:rsidRDefault="001335AD" w:rsidP="0091433C">
                            <w:pPr>
                              <w:pStyle w:val="ListParagraph"/>
                            </w:pPr>
                          </w:p>
                          <w:p w14:paraId="0DFD8602" w14:textId="77777777" w:rsidR="001335AD" w:rsidRDefault="001335AD" w:rsidP="0091433C">
                            <w:pPr>
                              <w:pStyle w:val="ListParagraph"/>
                            </w:pPr>
                          </w:p>
                          <w:p w14:paraId="520AC4D4" w14:textId="02DC5A1B" w:rsidR="001335AD" w:rsidRDefault="001335AD" w:rsidP="004F105A">
                            <w:pPr>
                              <w:pStyle w:val="ListParagraph"/>
                            </w:pPr>
                          </w:p>
                          <w:p w14:paraId="5A797A46" w14:textId="77777777" w:rsidR="00AD6E19" w:rsidRDefault="00AD6E19" w:rsidP="004F105A">
                            <w:pPr>
                              <w:pStyle w:val="ListParagraph"/>
                            </w:pPr>
                          </w:p>
                          <w:p w14:paraId="022DEB83" w14:textId="77777777" w:rsidR="001335AD" w:rsidRDefault="001335AD" w:rsidP="004F105A"/>
                          <w:p w14:paraId="36B0A2AF" w14:textId="77777777" w:rsidR="001335AD" w:rsidRDefault="001335AD" w:rsidP="00CA4777">
                            <w:pPr>
                              <w:rPr>
                                <w:rFonts w:ascii="Calibri" w:hAnsi="Calibri" w:cs="Calibri"/>
                                <w:b/>
                              </w:rPr>
                            </w:pPr>
                          </w:p>
                          <w:p w14:paraId="315DDFDB" w14:textId="77777777" w:rsidR="001335AD" w:rsidRDefault="001335AD" w:rsidP="004F105A">
                            <w:pPr>
                              <w:rPr>
                                <w:rFonts w:ascii="Calibri" w:hAnsi="Calibri" w:cs="Calibri"/>
                                <w:b/>
                              </w:rPr>
                            </w:pPr>
                          </w:p>
                          <w:p w14:paraId="79619B96" w14:textId="77777777" w:rsidR="001335AD" w:rsidRDefault="001335AD" w:rsidP="00EA5421">
                            <w:pPr>
                              <w:rPr>
                                <w:rFonts w:ascii="Calibri" w:hAnsi="Calibri" w:cs="Calibri"/>
                                <w:b/>
                              </w:rPr>
                            </w:pPr>
                          </w:p>
                          <w:p w14:paraId="309AD130" w14:textId="77777777" w:rsidR="001335AD" w:rsidRDefault="001335AD" w:rsidP="00EA5421">
                            <w:pPr>
                              <w:rPr>
                                <w:rFonts w:ascii="Calibri" w:hAnsi="Calibri" w:cs="Calibri"/>
                                <w:b/>
                              </w:rPr>
                            </w:pPr>
                          </w:p>
                          <w:p w14:paraId="3E57F67B" w14:textId="77777777" w:rsidR="001335AD" w:rsidRDefault="001335AD" w:rsidP="00EA5421">
                            <w:pPr>
                              <w:rPr>
                                <w:rFonts w:ascii="Calibri" w:hAnsi="Calibri" w:cs="Calibri"/>
                                <w:b/>
                              </w:rPr>
                            </w:pPr>
                          </w:p>
                          <w:p w14:paraId="4F979091" w14:textId="77777777" w:rsidR="001335AD" w:rsidRDefault="001335AD" w:rsidP="00EA5421">
                            <w:pPr>
                              <w:rPr>
                                <w:rFonts w:ascii="Calibri" w:hAnsi="Calibri" w:cs="Calibri"/>
                                <w:b/>
                              </w:rPr>
                            </w:pPr>
                          </w:p>
                          <w:p w14:paraId="0491FA3F" w14:textId="77777777" w:rsidR="001335AD" w:rsidRDefault="001335AD" w:rsidP="00EA5421">
                            <w:pPr>
                              <w:rPr>
                                <w:rFonts w:ascii="Calibri" w:hAnsi="Calibri" w:cs="Calibri"/>
                                <w:b/>
                              </w:rPr>
                            </w:pPr>
                          </w:p>
                          <w:p w14:paraId="6F3A081E" w14:textId="77777777" w:rsidR="001335AD" w:rsidRDefault="001335AD" w:rsidP="00EA5421">
                            <w:pPr>
                              <w:rPr>
                                <w:rFonts w:ascii="Calibri" w:hAnsi="Calibri" w:cs="Calibri"/>
                                <w:b/>
                              </w:rPr>
                            </w:pPr>
                          </w:p>
                          <w:p w14:paraId="205660CF" w14:textId="77777777" w:rsidR="001335AD" w:rsidRDefault="001335AD" w:rsidP="00EA5421">
                            <w:pPr>
                              <w:rPr>
                                <w:rFonts w:ascii="Calibri" w:hAnsi="Calibri" w:cs="Calibri"/>
                                <w:b/>
                              </w:rPr>
                            </w:pPr>
                          </w:p>
                          <w:p w14:paraId="2CCCAD0F" w14:textId="77777777" w:rsidR="001335AD" w:rsidRDefault="001335AD" w:rsidP="00EA5421">
                            <w:pPr>
                              <w:rPr>
                                <w:rFonts w:ascii="Calibri" w:hAnsi="Calibri" w:cs="Calibri"/>
                                <w:b/>
                              </w:rPr>
                            </w:pPr>
                          </w:p>
                          <w:p w14:paraId="4317D358" w14:textId="77777777" w:rsidR="001335AD" w:rsidRDefault="001335AD" w:rsidP="00EA5421">
                            <w:pPr>
                              <w:rPr>
                                <w:rFonts w:ascii="Calibri" w:hAnsi="Calibri" w:cs="Calibri"/>
                                <w:b/>
                              </w:rPr>
                            </w:pPr>
                          </w:p>
                          <w:p w14:paraId="0413A7F8" w14:textId="77777777" w:rsidR="001335AD" w:rsidRDefault="001335AD" w:rsidP="00EA5421">
                            <w:pPr>
                              <w:rPr>
                                <w:rFonts w:ascii="Calibri" w:hAnsi="Calibri" w:cs="Calibri"/>
                                <w:b/>
                              </w:rPr>
                            </w:pPr>
                          </w:p>
                          <w:p w14:paraId="011F9623" w14:textId="77777777" w:rsidR="001335AD" w:rsidRDefault="001335AD" w:rsidP="00EA5421">
                            <w:pPr>
                              <w:rPr>
                                <w:rFonts w:ascii="Calibri" w:hAnsi="Calibri" w:cs="Calibri"/>
                                <w:b/>
                              </w:rPr>
                            </w:pPr>
                          </w:p>
                          <w:p w14:paraId="33CF634E" w14:textId="77777777" w:rsidR="001335AD" w:rsidRDefault="001335AD" w:rsidP="00EA5421">
                            <w:pPr>
                              <w:rPr>
                                <w:rFonts w:ascii="Calibri" w:hAnsi="Calibri" w:cs="Calibri"/>
                                <w:b/>
                              </w:rPr>
                            </w:pPr>
                          </w:p>
                          <w:p w14:paraId="36216FB8" w14:textId="77777777" w:rsidR="001335AD" w:rsidRDefault="001335AD" w:rsidP="00EA5421">
                            <w:pPr>
                              <w:rPr>
                                <w:rFonts w:ascii="Calibri" w:hAnsi="Calibri" w:cs="Calibri"/>
                                <w:b/>
                              </w:rPr>
                            </w:pPr>
                          </w:p>
                          <w:p w14:paraId="3BC7B6A8" w14:textId="77777777" w:rsidR="001335AD" w:rsidRDefault="001335AD" w:rsidP="00EA5421">
                            <w:pPr>
                              <w:rPr>
                                <w:rFonts w:ascii="Calibri" w:hAnsi="Calibri" w:cs="Calibri"/>
                                <w:b/>
                              </w:rPr>
                            </w:pPr>
                          </w:p>
                          <w:p w14:paraId="77B70DDD" w14:textId="77777777" w:rsidR="001335AD" w:rsidRDefault="001335AD" w:rsidP="00EA5421">
                            <w:pPr>
                              <w:rPr>
                                <w:rFonts w:ascii="Calibri" w:hAnsi="Calibri" w:cs="Calibri"/>
                                <w:b/>
                              </w:rPr>
                            </w:pPr>
                          </w:p>
                          <w:p w14:paraId="449BD863" w14:textId="77777777" w:rsidR="001335AD" w:rsidRDefault="001335AD" w:rsidP="00EA5421">
                            <w:pPr>
                              <w:rPr>
                                <w:rFonts w:ascii="Calibri" w:hAnsi="Calibri" w:cs="Calibri"/>
                                <w:b/>
                              </w:rPr>
                            </w:pPr>
                          </w:p>
                          <w:p w14:paraId="29C9269B" w14:textId="77777777" w:rsidR="001335AD" w:rsidRDefault="001335AD" w:rsidP="00EA5421">
                            <w:pPr>
                              <w:rPr>
                                <w:rFonts w:ascii="Calibri" w:hAnsi="Calibri" w:cs="Calibri"/>
                                <w:b/>
                              </w:rPr>
                            </w:pPr>
                          </w:p>
                          <w:p w14:paraId="24DADD94" w14:textId="77777777" w:rsidR="001335AD" w:rsidRDefault="001335AD" w:rsidP="00EA5421">
                            <w:pPr>
                              <w:rPr>
                                <w:rFonts w:ascii="Calibri" w:hAnsi="Calibri" w:cs="Calibri"/>
                                <w:b/>
                              </w:rPr>
                            </w:pPr>
                          </w:p>
                          <w:p w14:paraId="7B73455D" w14:textId="77777777" w:rsidR="001335AD" w:rsidRDefault="001335AD" w:rsidP="00EA5421">
                            <w:pPr>
                              <w:rPr>
                                <w:rFonts w:ascii="Calibri" w:hAnsi="Calibri" w:cs="Calibri"/>
                                <w:b/>
                              </w:rPr>
                            </w:pPr>
                          </w:p>
                          <w:p w14:paraId="1038EF62" w14:textId="77777777" w:rsidR="001335AD" w:rsidRDefault="001335AD" w:rsidP="00EA5421">
                            <w:pPr>
                              <w:rPr>
                                <w:rFonts w:ascii="Calibri" w:hAnsi="Calibri" w:cs="Calibri"/>
                                <w:b/>
                              </w:rPr>
                            </w:pPr>
                          </w:p>
                          <w:p w14:paraId="734439F9" w14:textId="77777777" w:rsidR="001335AD" w:rsidRDefault="001335AD" w:rsidP="00EA5421">
                            <w:pPr>
                              <w:rPr>
                                <w:rFonts w:ascii="Calibri" w:hAnsi="Calibri" w:cs="Calibri"/>
                                <w:b/>
                              </w:rPr>
                            </w:pPr>
                          </w:p>
                          <w:p w14:paraId="1B70E837" w14:textId="77777777" w:rsidR="001335AD" w:rsidRPr="00BF2CD8" w:rsidRDefault="001335AD" w:rsidP="00EA5421">
                            <w:pPr>
                              <w:rPr>
                                <w:rFonts w:ascii="Calibri" w:hAnsi="Calibri" w:cs="Calibri"/>
                                <w:b/>
                              </w:rPr>
                            </w:pPr>
                          </w:p>
                          <w:p w14:paraId="5589490A" w14:textId="77777777" w:rsidR="001335AD" w:rsidRPr="00BF2CD8" w:rsidRDefault="001335AD" w:rsidP="00EA5421">
                            <w:pPr>
                              <w:rPr>
                                <w:rFonts w:ascii="Calibri" w:hAnsi="Calibri" w:cs="Calibri"/>
                                <w:b/>
                              </w:rPr>
                            </w:pPr>
                          </w:p>
                        </w:tc>
                      </w:tr>
                    </w:tbl>
                    <w:p w14:paraId="0E7F1400" w14:textId="77777777" w:rsidR="001335AD" w:rsidRPr="00F40FBE" w:rsidRDefault="001335AD" w:rsidP="001335AD">
                      <w:pPr>
                        <w:rPr>
                          <w:rFonts w:ascii="Calibri" w:hAnsi="Calibri" w:cs="Calibri"/>
                          <w:b/>
                        </w:rPr>
                      </w:pPr>
                    </w:p>
                  </w:txbxContent>
                </v:textbox>
                <w10:wrap type="square" anchorx="margin"/>
              </v:shape>
            </w:pict>
          </mc:Fallback>
        </mc:AlternateContent>
      </w:r>
    </w:p>
    <w:p w14:paraId="3F7E5525" w14:textId="487B2B2F" w:rsidR="00CE490B" w:rsidRPr="00EC6788" w:rsidRDefault="00CE490B" w:rsidP="00CE490B">
      <w:pPr>
        <w:jc w:val="center"/>
      </w:pPr>
      <w:r w:rsidRPr="00EC6788">
        <w:rPr>
          <w:noProof/>
          <w:lang w:eastAsia="en-IE"/>
        </w:rPr>
        <w:lastRenderedPageBreak/>
        <mc:AlternateContent>
          <mc:Choice Requires="wps">
            <w:drawing>
              <wp:anchor distT="0" distB="0" distL="114300" distR="114300" simplePos="0" relativeHeight="251673600" behindDoc="0" locked="0" layoutInCell="1" allowOverlap="1" wp14:anchorId="38347E38" wp14:editId="50DB0382">
                <wp:simplePos x="0" y="0"/>
                <wp:positionH relativeFrom="margin">
                  <wp:posOffset>0</wp:posOffset>
                </wp:positionH>
                <wp:positionV relativeFrom="paragraph">
                  <wp:posOffset>0</wp:posOffset>
                </wp:positionV>
                <wp:extent cx="5695950" cy="8775700"/>
                <wp:effectExtent l="0" t="0" r="19050" b="25400"/>
                <wp:wrapSquare wrapText="bothSides"/>
                <wp:docPr id="2" name="Text Box 2"/>
                <wp:cNvGraphicFramePr/>
                <a:graphic xmlns:a="http://schemas.openxmlformats.org/drawingml/2006/main">
                  <a:graphicData uri="http://schemas.microsoft.com/office/word/2010/wordprocessingShape">
                    <wps:wsp>
                      <wps:cNvSpPr txBox="1"/>
                      <wps:spPr>
                        <a:xfrm>
                          <a:off x="0" y="0"/>
                          <a:ext cx="5695950" cy="8775700"/>
                        </a:xfrm>
                        <a:prstGeom prst="rect">
                          <a:avLst/>
                        </a:prstGeom>
                        <a:noFill/>
                        <a:ln w="12700">
                          <a:solidFill>
                            <a:prstClr val="black"/>
                          </a:solidFill>
                        </a:ln>
                      </wps:spPr>
                      <wps:txbx>
                        <w:txbxContent>
                          <w:p w14:paraId="1985DDA1" w14:textId="6EEE49D9" w:rsidR="00CE490B" w:rsidRPr="00171313" w:rsidRDefault="00CE490B" w:rsidP="00F72E7A">
                            <w:pPr>
                              <w:pStyle w:val="Heading1"/>
                              <w:numPr>
                                <w:ilvl w:val="0"/>
                                <w:numId w:val="0"/>
                              </w:numPr>
                            </w:pPr>
                            <w:r>
                              <w:t xml:space="preserve">Question </w:t>
                            </w:r>
                            <w:r w:rsidR="003554ED">
                              <w:t>7</w:t>
                            </w:r>
                            <w:r>
                              <w:t xml:space="preserve">: Provision of </w:t>
                            </w:r>
                            <w:r w:rsidR="00A20756">
                              <w:t>e</w:t>
                            </w:r>
                            <w:r>
                              <w:t>quipment</w:t>
                            </w:r>
                          </w:p>
                          <w:tbl>
                            <w:tblPr>
                              <w:tblStyle w:val="TableGrid"/>
                              <w:tblW w:w="0" w:type="auto"/>
                              <w:tblLook w:val="04A0" w:firstRow="1" w:lastRow="0" w:firstColumn="1" w:lastColumn="0" w:noHBand="0" w:noVBand="1"/>
                            </w:tblPr>
                            <w:tblGrid>
                              <w:gridCol w:w="8667"/>
                            </w:tblGrid>
                            <w:tr w:rsidR="00CE490B" w:rsidRPr="00F40FBE" w14:paraId="2CDA515E" w14:textId="77777777" w:rsidTr="00872353">
                              <w:trPr>
                                <w:trHeight w:val="12512"/>
                              </w:trPr>
                              <w:tc>
                                <w:tcPr>
                                  <w:tcW w:w="9016" w:type="dxa"/>
                                  <w:shd w:val="clear" w:color="auto" w:fill="D9D9D9" w:themeFill="background1" w:themeFillShade="D9"/>
                                </w:tcPr>
                                <w:p w14:paraId="3F942847" w14:textId="77777777" w:rsidR="00CE490B" w:rsidRDefault="00CE490B" w:rsidP="00CA4777">
                                  <w:pPr>
                                    <w:rPr>
                                      <w:rFonts w:ascii="Calibri" w:hAnsi="Calibri" w:cs="Calibri"/>
                                      <w:b/>
                                    </w:rPr>
                                  </w:pPr>
                                </w:p>
                                <w:p w14:paraId="31DA0DE0" w14:textId="41B80680" w:rsidR="00CE490B" w:rsidRDefault="00CE490B" w:rsidP="00212F99">
                                  <w:r w:rsidRPr="00212F99">
                                    <w:t xml:space="preserve">Should the employer bear the cost </w:t>
                                  </w:r>
                                  <w:r w:rsidR="0019281A">
                                    <w:t>of providing</w:t>
                                  </w:r>
                                  <w:r w:rsidRPr="00212F99">
                                    <w:t xml:space="preserve"> </w:t>
                                  </w:r>
                                  <w:r w:rsidR="00C16E2C" w:rsidRPr="00626721">
                                    <w:t>all</w:t>
                                  </w:r>
                                  <w:r w:rsidRPr="00212F99">
                                    <w:t xml:space="preserve"> equipment </w:t>
                                  </w:r>
                                  <w:r w:rsidR="006C59E8">
                                    <w:t xml:space="preserve">for a remote working arrangement </w:t>
                                  </w:r>
                                  <w:r w:rsidRPr="00212F99">
                                    <w:t xml:space="preserve">as well as </w:t>
                                  </w:r>
                                  <w:r w:rsidR="0019281A">
                                    <w:t>covering the cost of</w:t>
                                  </w:r>
                                  <w:r w:rsidRPr="00212F99">
                                    <w:t xml:space="preserve"> maintenance? </w:t>
                                  </w:r>
                                </w:p>
                                <w:p w14:paraId="15531B4D" w14:textId="19C6C0E9" w:rsidR="00CE490B" w:rsidRPr="00212F99" w:rsidRDefault="0019281A" w:rsidP="00212F99">
                                  <w:r>
                                    <w:t>[</w:t>
                                  </w:r>
                                  <w:r w:rsidR="00CE490B" w:rsidRPr="00212F99">
                                    <w:t xml:space="preserve">It should be noted that </w:t>
                                  </w:r>
                                  <w:r w:rsidR="00CE490B" w:rsidRPr="00212F99">
                                    <w:rPr>
                                      <w:lang w:val="en"/>
                                    </w:rPr>
                                    <w:t>the employer cannot require the employee to install program</w:t>
                                  </w:r>
                                  <w:r w:rsidR="006C59E8">
                                    <w:rPr>
                                      <w:lang w:val="en"/>
                                    </w:rPr>
                                    <w:t>mes</w:t>
                                  </w:r>
                                  <w:r w:rsidR="00CE490B" w:rsidRPr="00212F99">
                                    <w:rPr>
                                      <w:lang w:val="en"/>
                                    </w:rPr>
                                    <w:t xml:space="preserve"> or applications on devices owned by the employee, or to use these devices </w:t>
                                  </w:r>
                                  <w:r w:rsidR="00AC5712">
                                    <w:rPr>
                                      <w:lang w:val="en"/>
                                    </w:rPr>
                                    <w:t>for</w:t>
                                  </w:r>
                                  <w:r w:rsidR="00CE490B" w:rsidRPr="00212F99">
                                    <w:rPr>
                                      <w:lang w:val="en"/>
                                    </w:rPr>
                                    <w:t xml:space="preserve"> remote services</w:t>
                                  </w:r>
                                  <w:r w:rsidR="00CE490B" w:rsidRPr="00212F99">
                                    <w:t>.</w:t>
                                  </w:r>
                                  <w:r>
                                    <w:t>]</w:t>
                                  </w:r>
                                </w:p>
                                <w:p w14:paraId="304B130B" w14:textId="77777777" w:rsidR="00CE490B" w:rsidRDefault="00CE490B" w:rsidP="0091433C">
                                  <w:pPr>
                                    <w:pStyle w:val="ListParagraph"/>
                                  </w:pPr>
                                </w:p>
                                <w:p w14:paraId="4B265E11" w14:textId="77777777" w:rsidR="00CE490B" w:rsidRDefault="00CE490B" w:rsidP="0091433C">
                                  <w:pPr>
                                    <w:pStyle w:val="ListParagraph"/>
                                  </w:pPr>
                                </w:p>
                                <w:p w14:paraId="19F3A08C" w14:textId="77777777" w:rsidR="00CE490B" w:rsidRDefault="00CE490B" w:rsidP="004F105A">
                                  <w:pPr>
                                    <w:pStyle w:val="ListParagraph"/>
                                  </w:pPr>
                                </w:p>
                                <w:p w14:paraId="3262E3B1" w14:textId="77777777" w:rsidR="00CE490B" w:rsidRDefault="00CE490B" w:rsidP="004F105A"/>
                                <w:p w14:paraId="16C5C60F" w14:textId="77777777" w:rsidR="00CE490B" w:rsidRDefault="00CE490B" w:rsidP="00CA4777">
                                  <w:pPr>
                                    <w:rPr>
                                      <w:rFonts w:ascii="Calibri" w:hAnsi="Calibri" w:cs="Calibri"/>
                                      <w:b/>
                                    </w:rPr>
                                  </w:pPr>
                                </w:p>
                                <w:p w14:paraId="3C4BEF3D" w14:textId="77777777" w:rsidR="00CE490B" w:rsidRDefault="00CE490B" w:rsidP="004F105A">
                                  <w:pPr>
                                    <w:rPr>
                                      <w:rFonts w:ascii="Calibri" w:hAnsi="Calibri" w:cs="Calibri"/>
                                      <w:b/>
                                    </w:rPr>
                                  </w:pPr>
                                </w:p>
                                <w:p w14:paraId="4825BD11" w14:textId="77777777" w:rsidR="00CE490B" w:rsidRDefault="00CE490B" w:rsidP="00EA5421">
                                  <w:pPr>
                                    <w:rPr>
                                      <w:rFonts w:ascii="Calibri" w:hAnsi="Calibri" w:cs="Calibri"/>
                                      <w:b/>
                                    </w:rPr>
                                  </w:pPr>
                                </w:p>
                                <w:p w14:paraId="6AD32112" w14:textId="77777777" w:rsidR="00CE490B" w:rsidRDefault="00CE490B" w:rsidP="00EA5421">
                                  <w:pPr>
                                    <w:rPr>
                                      <w:rFonts w:ascii="Calibri" w:hAnsi="Calibri" w:cs="Calibri"/>
                                      <w:b/>
                                    </w:rPr>
                                  </w:pPr>
                                </w:p>
                                <w:p w14:paraId="40A89EF5" w14:textId="77777777" w:rsidR="00CE490B" w:rsidRDefault="00CE490B" w:rsidP="00EA5421">
                                  <w:pPr>
                                    <w:rPr>
                                      <w:rFonts w:ascii="Calibri" w:hAnsi="Calibri" w:cs="Calibri"/>
                                      <w:b/>
                                    </w:rPr>
                                  </w:pPr>
                                </w:p>
                                <w:p w14:paraId="1FE6FABE" w14:textId="77777777" w:rsidR="00CE490B" w:rsidRDefault="00CE490B" w:rsidP="00EA5421">
                                  <w:pPr>
                                    <w:rPr>
                                      <w:rFonts w:ascii="Calibri" w:hAnsi="Calibri" w:cs="Calibri"/>
                                      <w:b/>
                                    </w:rPr>
                                  </w:pPr>
                                </w:p>
                                <w:p w14:paraId="7B2E076A" w14:textId="77777777" w:rsidR="00CE490B" w:rsidRDefault="00CE490B" w:rsidP="00EA5421">
                                  <w:pPr>
                                    <w:rPr>
                                      <w:rFonts w:ascii="Calibri" w:hAnsi="Calibri" w:cs="Calibri"/>
                                      <w:b/>
                                    </w:rPr>
                                  </w:pPr>
                                </w:p>
                                <w:p w14:paraId="2FDF56C9" w14:textId="77777777" w:rsidR="00CE490B" w:rsidRDefault="00CE490B" w:rsidP="00EA5421">
                                  <w:pPr>
                                    <w:rPr>
                                      <w:rFonts w:ascii="Calibri" w:hAnsi="Calibri" w:cs="Calibri"/>
                                      <w:b/>
                                    </w:rPr>
                                  </w:pPr>
                                </w:p>
                                <w:p w14:paraId="26111871" w14:textId="77777777" w:rsidR="00CE490B" w:rsidRDefault="00CE490B" w:rsidP="00EA5421">
                                  <w:pPr>
                                    <w:rPr>
                                      <w:rFonts w:ascii="Calibri" w:hAnsi="Calibri" w:cs="Calibri"/>
                                      <w:b/>
                                    </w:rPr>
                                  </w:pPr>
                                </w:p>
                                <w:p w14:paraId="78E35C19" w14:textId="77777777" w:rsidR="00CE490B" w:rsidRDefault="00CE490B" w:rsidP="00EA5421">
                                  <w:pPr>
                                    <w:rPr>
                                      <w:rFonts w:ascii="Calibri" w:hAnsi="Calibri" w:cs="Calibri"/>
                                      <w:b/>
                                    </w:rPr>
                                  </w:pPr>
                                </w:p>
                                <w:p w14:paraId="45511C00" w14:textId="77777777" w:rsidR="00CE490B" w:rsidRDefault="00CE490B" w:rsidP="00EA5421">
                                  <w:pPr>
                                    <w:rPr>
                                      <w:rFonts w:ascii="Calibri" w:hAnsi="Calibri" w:cs="Calibri"/>
                                      <w:b/>
                                    </w:rPr>
                                  </w:pPr>
                                </w:p>
                                <w:p w14:paraId="53ABFBA6" w14:textId="77777777" w:rsidR="00CE490B" w:rsidRDefault="00CE490B" w:rsidP="00EA5421">
                                  <w:pPr>
                                    <w:rPr>
                                      <w:rFonts w:ascii="Calibri" w:hAnsi="Calibri" w:cs="Calibri"/>
                                      <w:b/>
                                    </w:rPr>
                                  </w:pPr>
                                </w:p>
                                <w:p w14:paraId="07E1EC5F" w14:textId="77777777" w:rsidR="00CE490B" w:rsidRDefault="00CE490B" w:rsidP="00EA5421">
                                  <w:pPr>
                                    <w:rPr>
                                      <w:rFonts w:ascii="Calibri" w:hAnsi="Calibri" w:cs="Calibri"/>
                                      <w:b/>
                                    </w:rPr>
                                  </w:pPr>
                                </w:p>
                                <w:p w14:paraId="01359C8E" w14:textId="77777777" w:rsidR="00CE490B" w:rsidRDefault="00CE490B" w:rsidP="00EA5421">
                                  <w:pPr>
                                    <w:rPr>
                                      <w:rFonts w:ascii="Calibri" w:hAnsi="Calibri" w:cs="Calibri"/>
                                      <w:b/>
                                    </w:rPr>
                                  </w:pPr>
                                </w:p>
                                <w:p w14:paraId="00C3B53A" w14:textId="77777777" w:rsidR="00CE490B" w:rsidRDefault="00CE490B" w:rsidP="00EA5421">
                                  <w:pPr>
                                    <w:rPr>
                                      <w:rFonts w:ascii="Calibri" w:hAnsi="Calibri" w:cs="Calibri"/>
                                      <w:b/>
                                    </w:rPr>
                                  </w:pPr>
                                </w:p>
                                <w:p w14:paraId="6F0C2A0A" w14:textId="77777777" w:rsidR="00CE490B" w:rsidRDefault="00CE490B" w:rsidP="00EA5421">
                                  <w:pPr>
                                    <w:rPr>
                                      <w:rFonts w:ascii="Calibri" w:hAnsi="Calibri" w:cs="Calibri"/>
                                      <w:b/>
                                    </w:rPr>
                                  </w:pPr>
                                </w:p>
                                <w:p w14:paraId="40B5C145" w14:textId="77777777" w:rsidR="00CE490B" w:rsidRDefault="00CE490B" w:rsidP="00EA5421">
                                  <w:pPr>
                                    <w:rPr>
                                      <w:rFonts w:ascii="Calibri" w:hAnsi="Calibri" w:cs="Calibri"/>
                                      <w:b/>
                                    </w:rPr>
                                  </w:pPr>
                                </w:p>
                                <w:p w14:paraId="17C45A7F" w14:textId="77777777" w:rsidR="00CE490B" w:rsidRDefault="00CE490B" w:rsidP="00EA5421">
                                  <w:pPr>
                                    <w:rPr>
                                      <w:rFonts w:ascii="Calibri" w:hAnsi="Calibri" w:cs="Calibri"/>
                                      <w:b/>
                                    </w:rPr>
                                  </w:pPr>
                                </w:p>
                                <w:p w14:paraId="62D07939" w14:textId="77777777" w:rsidR="00CE490B" w:rsidRDefault="00CE490B" w:rsidP="00EA5421">
                                  <w:pPr>
                                    <w:rPr>
                                      <w:rFonts w:ascii="Calibri" w:hAnsi="Calibri" w:cs="Calibri"/>
                                      <w:b/>
                                    </w:rPr>
                                  </w:pPr>
                                </w:p>
                                <w:p w14:paraId="72C77DA9" w14:textId="77777777" w:rsidR="00CE490B" w:rsidRDefault="00CE490B" w:rsidP="00EA5421">
                                  <w:pPr>
                                    <w:rPr>
                                      <w:rFonts w:ascii="Calibri" w:hAnsi="Calibri" w:cs="Calibri"/>
                                      <w:b/>
                                    </w:rPr>
                                  </w:pPr>
                                </w:p>
                                <w:p w14:paraId="6A2CA332" w14:textId="77777777" w:rsidR="00CE490B" w:rsidRDefault="00CE490B" w:rsidP="00EA5421">
                                  <w:pPr>
                                    <w:rPr>
                                      <w:rFonts w:ascii="Calibri" w:hAnsi="Calibri" w:cs="Calibri"/>
                                      <w:b/>
                                    </w:rPr>
                                  </w:pPr>
                                </w:p>
                                <w:p w14:paraId="4D7D9718" w14:textId="77777777" w:rsidR="00CE490B" w:rsidRDefault="00CE490B" w:rsidP="00EA5421">
                                  <w:pPr>
                                    <w:rPr>
                                      <w:rFonts w:ascii="Calibri" w:hAnsi="Calibri" w:cs="Calibri"/>
                                      <w:b/>
                                    </w:rPr>
                                  </w:pPr>
                                </w:p>
                                <w:p w14:paraId="661A5D11" w14:textId="77777777" w:rsidR="00CE490B" w:rsidRDefault="00CE490B" w:rsidP="00EA5421">
                                  <w:pPr>
                                    <w:rPr>
                                      <w:rFonts w:ascii="Calibri" w:hAnsi="Calibri" w:cs="Calibri"/>
                                      <w:b/>
                                    </w:rPr>
                                  </w:pPr>
                                </w:p>
                                <w:p w14:paraId="1C713DDA" w14:textId="77777777" w:rsidR="00CE490B" w:rsidRPr="00BF2CD8" w:rsidRDefault="00CE490B" w:rsidP="00EA5421">
                                  <w:pPr>
                                    <w:rPr>
                                      <w:rFonts w:ascii="Calibri" w:hAnsi="Calibri" w:cs="Calibri"/>
                                      <w:b/>
                                    </w:rPr>
                                  </w:pPr>
                                </w:p>
                                <w:p w14:paraId="3F5EA485" w14:textId="77777777" w:rsidR="00CE490B" w:rsidRPr="00BF2CD8" w:rsidRDefault="00CE490B" w:rsidP="00EA5421">
                                  <w:pPr>
                                    <w:rPr>
                                      <w:rFonts w:ascii="Calibri" w:hAnsi="Calibri" w:cs="Calibri"/>
                                      <w:b/>
                                    </w:rPr>
                                  </w:pPr>
                                </w:p>
                              </w:tc>
                            </w:tr>
                          </w:tbl>
                          <w:p w14:paraId="4E704ED3" w14:textId="77777777" w:rsidR="00CE490B" w:rsidRPr="00F40FBE" w:rsidRDefault="00CE490B" w:rsidP="00CE490B">
                            <w:pPr>
                              <w:rPr>
                                <w:rFonts w:ascii="Calibri" w:hAnsi="Calibri" w:cs="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47E38" id="_x0000_s1033" type="#_x0000_t202" style="position:absolute;left:0;text-align:left;margin-left:0;margin-top:0;width:448.5pt;height:69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" filled="f" strokeweight="1pt">
                <v:textbox>
                  <w:txbxContent>
                    <w:p w14:paraId="1985DDA1" w14:textId="6EEE49D9" w:rsidR="00CE490B" w:rsidRPr="00171313" w:rsidRDefault="00CE490B" w:rsidP="00F72E7A">
                      <w:pPr>
                        <w:pStyle w:val="Heading1"/>
                        <w:numPr>
                          <w:ilvl w:val="0"/>
                          <w:numId w:val="0"/>
                        </w:numPr>
                      </w:pPr>
                      <w:r>
                        <w:t xml:space="preserve">Question </w:t>
                      </w:r>
                      <w:r w:rsidR="003554ED">
                        <w:t>7</w:t>
                      </w:r>
                      <w:r>
                        <w:t xml:space="preserve">: Provision of </w:t>
                      </w:r>
                      <w:r w:rsidR="00A20756">
                        <w:t>e</w:t>
                      </w:r>
                      <w:r>
                        <w:t>quipment</w:t>
                      </w:r>
                    </w:p>
                    <w:tbl>
                      <w:tblPr>
                        <w:tblStyle w:val="TableGrid"/>
                        <w:tblW w:w="0" w:type="auto"/>
                        <w:tblLook w:val="04A0" w:firstRow="1" w:lastRow="0" w:firstColumn="1" w:lastColumn="0" w:noHBand="0" w:noVBand="1"/>
                      </w:tblPr>
                      <w:tblGrid>
                        <w:gridCol w:w="8667"/>
                      </w:tblGrid>
                      <w:tr w:rsidR="00CE490B" w:rsidRPr="00F40FBE" w14:paraId="2CDA515E" w14:textId="77777777" w:rsidTr="00872353">
                        <w:trPr>
                          <w:trHeight w:val="12512"/>
                        </w:trPr>
                        <w:tc>
                          <w:tcPr>
                            <w:tcW w:w="9016" w:type="dxa"/>
                            <w:shd w:val="clear" w:color="auto" w:fill="D9D9D9" w:themeFill="background1" w:themeFillShade="D9"/>
                          </w:tcPr>
                          <w:p w14:paraId="3F942847" w14:textId="77777777" w:rsidR="00CE490B" w:rsidRDefault="00CE490B" w:rsidP="00CA4777">
                            <w:pPr>
                              <w:rPr>
                                <w:rFonts w:ascii="Calibri" w:hAnsi="Calibri" w:cs="Calibri"/>
                                <w:b/>
                              </w:rPr>
                            </w:pPr>
                          </w:p>
                          <w:p w14:paraId="31DA0DE0" w14:textId="41B80680" w:rsidR="00CE490B" w:rsidRDefault="00CE490B" w:rsidP="00212F99">
                            <w:r w:rsidRPr="00212F99">
                              <w:t xml:space="preserve">Should the employer bear the cost </w:t>
                            </w:r>
                            <w:r w:rsidR="0019281A">
                              <w:t>of providing</w:t>
                            </w:r>
                            <w:r w:rsidRPr="00212F99">
                              <w:t xml:space="preserve"> </w:t>
                            </w:r>
                            <w:r w:rsidR="00C16E2C" w:rsidRPr="00626721">
                              <w:t>all</w:t>
                            </w:r>
                            <w:r w:rsidRPr="00212F99">
                              <w:t xml:space="preserve"> equipment </w:t>
                            </w:r>
                            <w:r w:rsidR="006C59E8">
                              <w:t xml:space="preserve">for a remote working arrangement </w:t>
                            </w:r>
                            <w:r w:rsidRPr="00212F99">
                              <w:t xml:space="preserve">as well as </w:t>
                            </w:r>
                            <w:r w:rsidR="0019281A">
                              <w:t>covering the cost of</w:t>
                            </w:r>
                            <w:r w:rsidRPr="00212F99">
                              <w:t xml:space="preserve"> maintenance? </w:t>
                            </w:r>
                          </w:p>
                          <w:p w14:paraId="15531B4D" w14:textId="19C6C0E9" w:rsidR="00CE490B" w:rsidRPr="00212F99" w:rsidRDefault="0019281A" w:rsidP="00212F99">
                            <w:r>
                              <w:t>[</w:t>
                            </w:r>
                            <w:r w:rsidR="00CE490B" w:rsidRPr="00212F99">
                              <w:t xml:space="preserve">It should be noted that </w:t>
                            </w:r>
                            <w:r w:rsidR="00CE490B" w:rsidRPr="00212F99">
                              <w:rPr>
                                <w:lang w:val="en"/>
                              </w:rPr>
                              <w:t>the employer cannot require the employee to install program</w:t>
                            </w:r>
                            <w:r w:rsidR="006C59E8">
                              <w:rPr>
                                <w:lang w:val="en"/>
                              </w:rPr>
                              <w:t>mes</w:t>
                            </w:r>
                            <w:r w:rsidR="00CE490B" w:rsidRPr="00212F99">
                              <w:rPr>
                                <w:lang w:val="en"/>
                              </w:rPr>
                              <w:t xml:space="preserve"> or applications on devices owned by the employee, or to use these devices </w:t>
                            </w:r>
                            <w:r w:rsidR="00AC5712">
                              <w:rPr>
                                <w:lang w:val="en"/>
                              </w:rPr>
                              <w:t>for</w:t>
                            </w:r>
                            <w:r w:rsidR="00CE490B" w:rsidRPr="00212F99">
                              <w:rPr>
                                <w:lang w:val="en"/>
                              </w:rPr>
                              <w:t xml:space="preserve"> remote services</w:t>
                            </w:r>
                            <w:r w:rsidR="00CE490B" w:rsidRPr="00212F99">
                              <w:t>.</w:t>
                            </w:r>
                            <w:r>
                              <w:t>]</w:t>
                            </w:r>
                          </w:p>
                          <w:p w14:paraId="304B130B" w14:textId="77777777" w:rsidR="00CE490B" w:rsidRDefault="00CE490B" w:rsidP="0091433C">
                            <w:pPr>
                              <w:pStyle w:val="ListParagraph"/>
                            </w:pPr>
                          </w:p>
                          <w:p w14:paraId="4B265E11" w14:textId="77777777" w:rsidR="00CE490B" w:rsidRDefault="00CE490B" w:rsidP="0091433C">
                            <w:pPr>
                              <w:pStyle w:val="ListParagraph"/>
                            </w:pPr>
                          </w:p>
                          <w:p w14:paraId="19F3A08C" w14:textId="77777777" w:rsidR="00CE490B" w:rsidRDefault="00CE490B" w:rsidP="004F105A">
                            <w:pPr>
                              <w:pStyle w:val="ListParagraph"/>
                            </w:pPr>
                          </w:p>
                          <w:p w14:paraId="3262E3B1" w14:textId="77777777" w:rsidR="00CE490B" w:rsidRDefault="00CE490B" w:rsidP="004F105A"/>
                          <w:p w14:paraId="16C5C60F" w14:textId="77777777" w:rsidR="00CE490B" w:rsidRDefault="00CE490B" w:rsidP="00CA4777">
                            <w:pPr>
                              <w:rPr>
                                <w:rFonts w:ascii="Calibri" w:hAnsi="Calibri" w:cs="Calibri"/>
                                <w:b/>
                              </w:rPr>
                            </w:pPr>
                          </w:p>
                          <w:p w14:paraId="3C4BEF3D" w14:textId="77777777" w:rsidR="00CE490B" w:rsidRDefault="00CE490B" w:rsidP="004F105A">
                            <w:pPr>
                              <w:rPr>
                                <w:rFonts w:ascii="Calibri" w:hAnsi="Calibri" w:cs="Calibri"/>
                                <w:b/>
                              </w:rPr>
                            </w:pPr>
                          </w:p>
                          <w:p w14:paraId="4825BD11" w14:textId="77777777" w:rsidR="00CE490B" w:rsidRDefault="00CE490B" w:rsidP="00EA5421">
                            <w:pPr>
                              <w:rPr>
                                <w:rFonts w:ascii="Calibri" w:hAnsi="Calibri" w:cs="Calibri"/>
                                <w:b/>
                              </w:rPr>
                            </w:pPr>
                          </w:p>
                          <w:p w14:paraId="6AD32112" w14:textId="77777777" w:rsidR="00CE490B" w:rsidRDefault="00CE490B" w:rsidP="00EA5421">
                            <w:pPr>
                              <w:rPr>
                                <w:rFonts w:ascii="Calibri" w:hAnsi="Calibri" w:cs="Calibri"/>
                                <w:b/>
                              </w:rPr>
                            </w:pPr>
                          </w:p>
                          <w:p w14:paraId="40A89EF5" w14:textId="77777777" w:rsidR="00CE490B" w:rsidRDefault="00CE490B" w:rsidP="00EA5421">
                            <w:pPr>
                              <w:rPr>
                                <w:rFonts w:ascii="Calibri" w:hAnsi="Calibri" w:cs="Calibri"/>
                                <w:b/>
                              </w:rPr>
                            </w:pPr>
                          </w:p>
                          <w:p w14:paraId="1FE6FABE" w14:textId="77777777" w:rsidR="00CE490B" w:rsidRDefault="00CE490B" w:rsidP="00EA5421">
                            <w:pPr>
                              <w:rPr>
                                <w:rFonts w:ascii="Calibri" w:hAnsi="Calibri" w:cs="Calibri"/>
                                <w:b/>
                              </w:rPr>
                            </w:pPr>
                          </w:p>
                          <w:p w14:paraId="7B2E076A" w14:textId="77777777" w:rsidR="00CE490B" w:rsidRDefault="00CE490B" w:rsidP="00EA5421">
                            <w:pPr>
                              <w:rPr>
                                <w:rFonts w:ascii="Calibri" w:hAnsi="Calibri" w:cs="Calibri"/>
                                <w:b/>
                              </w:rPr>
                            </w:pPr>
                          </w:p>
                          <w:p w14:paraId="2FDF56C9" w14:textId="77777777" w:rsidR="00CE490B" w:rsidRDefault="00CE490B" w:rsidP="00EA5421">
                            <w:pPr>
                              <w:rPr>
                                <w:rFonts w:ascii="Calibri" w:hAnsi="Calibri" w:cs="Calibri"/>
                                <w:b/>
                              </w:rPr>
                            </w:pPr>
                          </w:p>
                          <w:p w14:paraId="26111871" w14:textId="77777777" w:rsidR="00CE490B" w:rsidRDefault="00CE490B" w:rsidP="00EA5421">
                            <w:pPr>
                              <w:rPr>
                                <w:rFonts w:ascii="Calibri" w:hAnsi="Calibri" w:cs="Calibri"/>
                                <w:b/>
                              </w:rPr>
                            </w:pPr>
                          </w:p>
                          <w:p w14:paraId="78E35C19" w14:textId="77777777" w:rsidR="00CE490B" w:rsidRDefault="00CE490B" w:rsidP="00EA5421">
                            <w:pPr>
                              <w:rPr>
                                <w:rFonts w:ascii="Calibri" w:hAnsi="Calibri" w:cs="Calibri"/>
                                <w:b/>
                              </w:rPr>
                            </w:pPr>
                          </w:p>
                          <w:p w14:paraId="45511C00" w14:textId="77777777" w:rsidR="00CE490B" w:rsidRDefault="00CE490B" w:rsidP="00EA5421">
                            <w:pPr>
                              <w:rPr>
                                <w:rFonts w:ascii="Calibri" w:hAnsi="Calibri" w:cs="Calibri"/>
                                <w:b/>
                              </w:rPr>
                            </w:pPr>
                          </w:p>
                          <w:p w14:paraId="53ABFBA6" w14:textId="77777777" w:rsidR="00CE490B" w:rsidRDefault="00CE490B" w:rsidP="00EA5421">
                            <w:pPr>
                              <w:rPr>
                                <w:rFonts w:ascii="Calibri" w:hAnsi="Calibri" w:cs="Calibri"/>
                                <w:b/>
                              </w:rPr>
                            </w:pPr>
                          </w:p>
                          <w:p w14:paraId="07E1EC5F" w14:textId="77777777" w:rsidR="00CE490B" w:rsidRDefault="00CE490B" w:rsidP="00EA5421">
                            <w:pPr>
                              <w:rPr>
                                <w:rFonts w:ascii="Calibri" w:hAnsi="Calibri" w:cs="Calibri"/>
                                <w:b/>
                              </w:rPr>
                            </w:pPr>
                          </w:p>
                          <w:p w14:paraId="01359C8E" w14:textId="77777777" w:rsidR="00CE490B" w:rsidRDefault="00CE490B" w:rsidP="00EA5421">
                            <w:pPr>
                              <w:rPr>
                                <w:rFonts w:ascii="Calibri" w:hAnsi="Calibri" w:cs="Calibri"/>
                                <w:b/>
                              </w:rPr>
                            </w:pPr>
                          </w:p>
                          <w:p w14:paraId="00C3B53A" w14:textId="77777777" w:rsidR="00CE490B" w:rsidRDefault="00CE490B" w:rsidP="00EA5421">
                            <w:pPr>
                              <w:rPr>
                                <w:rFonts w:ascii="Calibri" w:hAnsi="Calibri" w:cs="Calibri"/>
                                <w:b/>
                              </w:rPr>
                            </w:pPr>
                          </w:p>
                          <w:p w14:paraId="6F0C2A0A" w14:textId="77777777" w:rsidR="00CE490B" w:rsidRDefault="00CE490B" w:rsidP="00EA5421">
                            <w:pPr>
                              <w:rPr>
                                <w:rFonts w:ascii="Calibri" w:hAnsi="Calibri" w:cs="Calibri"/>
                                <w:b/>
                              </w:rPr>
                            </w:pPr>
                          </w:p>
                          <w:p w14:paraId="40B5C145" w14:textId="77777777" w:rsidR="00CE490B" w:rsidRDefault="00CE490B" w:rsidP="00EA5421">
                            <w:pPr>
                              <w:rPr>
                                <w:rFonts w:ascii="Calibri" w:hAnsi="Calibri" w:cs="Calibri"/>
                                <w:b/>
                              </w:rPr>
                            </w:pPr>
                          </w:p>
                          <w:p w14:paraId="17C45A7F" w14:textId="77777777" w:rsidR="00CE490B" w:rsidRDefault="00CE490B" w:rsidP="00EA5421">
                            <w:pPr>
                              <w:rPr>
                                <w:rFonts w:ascii="Calibri" w:hAnsi="Calibri" w:cs="Calibri"/>
                                <w:b/>
                              </w:rPr>
                            </w:pPr>
                          </w:p>
                          <w:p w14:paraId="62D07939" w14:textId="77777777" w:rsidR="00CE490B" w:rsidRDefault="00CE490B" w:rsidP="00EA5421">
                            <w:pPr>
                              <w:rPr>
                                <w:rFonts w:ascii="Calibri" w:hAnsi="Calibri" w:cs="Calibri"/>
                                <w:b/>
                              </w:rPr>
                            </w:pPr>
                          </w:p>
                          <w:p w14:paraId="72C77DA9" w14:textId="77777777" w:rsidR="00CE490B" w:rsidRDefault="00CE490B" w:rsidP="00EA5421">
                            <w:pPr>
                              <w:rPr>
                                <w:rFonts w:ascii="Calibri" w:hAnsi="Calibri" w:cs="Calibri"/>
                                <w:b/>
                              </w:rPr>
                            </w:pPr>
                          </w:p>
                          <w:p w14:paraId="6A2CA332" w14:textId="77777777" w:rsidR="00CE490B" w:rsidRDefault="00CE490B" w:rsidP="00EA5421">
                            <w:pPr>
                              <w:rPr>
                                <w:rFonts w:ascii="Calibri" w:hAnsi="Calibri" w:cs="Calibri"/>
                                <w:b/>
                              </w:rPr>
                            </w:pPr>
                          </w:p>
                          <w:p w14:paraId="4D7D9718" w14:textId="77777777" w:rsidR="00CE490B" w:rsidRDefault="00CE490B" w:rsidP="00EA5421">
                            <w:pPr>
                              <w:rPr>
                                <w:rFonts w:ascii="Calibri" w:hAnsi="Calibri" w:cs="Calibri"/>
                                <w:b/>
                              </w:rPr>
                            </w:pPr>
                          </w:p>
                          <w:p w14:paraId="661A5D11" w14:textId="77777777" w:rsidR="00CE490B" w:rsidRDefault="00CE490B" w:rsidP="00EA5421">
                            <w:pPr>
                              <w:rPr>
                                <w:rFonts w:ascii="Calibri" w:hAnsi="Calibri" w:cs="Calibri"/>
                                <w:b/>
                              </w:rPr>
                            </w:pPr>
                          </w:p>
                          <w:p w14:paraId="1C713DDA" w14:textId="77777777" w:rsidR="00CE490B" w:rsidRPr="00BF2CD8" w:rsidRDefault="00CE490B" w:rsidP="00EA5421">
                            <w:pPr>
                              <w:rPr>
                                <w:rFonts w:ascii="Calibri" w:hAnsi="Calibri" w:cs="Calibri"/>
                                <w:b/>
                              </w:rPr>
                            </w:pPr>
                          </w:p>
                          <w:p w14:paraId="3F5EA485" w14:textId="77777777" w:rsidR="00CE490B" w:rsidRPr="00BF2CD8" w:rsidRDefault="00CE490B" w:rsidP="00EA5421">
                            <w:pPr>
                              <w:rPr>
                                <w:rFonts w:ascii="Calibri" w:hAnsi="Calibri" w:cs="Calibri"/>
                                <w:b/>
                              </w:rPr>
                            </w:pPr>
                          </w:p>
                        </w:tc>
                      </w:tr>
                    </w:tbl>
                    <w:p w14:paraId="4E704ED3" w14:textId="77777777" w:rsidR="00CE490B" w:rsidRPr="00F40FBE" w:rsidRDefault="00CE490B" w:rsidP="00CE490B">
                      <w:pPr>
                        <w:rPr>
                          <w:rFonts w:ascii="Calibri" w:hAnsi="Calibri" w:cs="Calibri"/>
                          <w:b/>
                        </w:rPr>
                      </w:pPr>
                    </w:p>
                  </w:txbxContent>
                </v:textbox>
                <w10:wrap type="square" anchorx="margin"/>
              </v:shape>
            </w:pict>
          </mc:Fallback>
        </mc:AlternateContent>
      </w:r>
    </w:p>
    <w:p w14:paraId="03DD8F53" w14:textId="21E82F8B" w:rsidR="00CE490B" w:rsidRPr="00EC6788" w:rsidRDefault="00CE490B" w:rsidP="00CE490B">
      <w:pPr>
        <w:jc w:val="center"/>
      </w:pPr>
      <w:r w:rsidRPr="00EC6788">
        <w:rPr>
          <w:noProof/>
          <w:lang w:eastAsia="en-IE"/>
        </w:rPr>
        <w:lastRenderedPageBreak/>
        <mc:AlternateContent>
          <mc:Choice Requires="wps">
            <w:drawing>
              <wp:anchor distT="0" distB="0" distL="114300" distR="114300" simplePos="0" relativeHeight="251675648" behindDoc="0" locked="0" layoutInCell="1" allowOverlap="1" wp14:anchorId="6374BF03" wp14:editId="10D0B5ED">
                <wp:simplePos x="0" y="0"/>
                <wp:positionH relativeFrom="margin">
                  <wp:posOffset>0</wp:posOffset>
                </wp:positionH>
                <wp:positionV relativeFrom="paragraph">
                  <wp:posOffset>0</wp:posOffset>
                </wp:positionV>
                <wp:extent cx="5695950" cy="8775700"/>
                <wp:effectExtent l="0" t="0" r="19050" b="25400"/>
                <wp:wrapSquare wrapText="bothSides"/>
                <wp:docPr id="8" name="Text Box 8"/>
                <wp:cNvGraphicFramePr/>
                <a:graphic xmlns:a="http://schemas.openxmlformats.org/drawingml/2006/main">
                  <a:graphicData uri="http://schemas.microsoft.com/office/word/2010/wordprocessingShape">
                    <wps:wsp>
                      <wps:cNvSpPr txBox="1"/>
                      <wps:spPr>
                        <a:xfrm>
                          <a:off x="0" y="0"/>
                          <a:ext cx="5695950" cy="8775700"/>
                        </a:xfrm>
                        <a:prstGeom prst="rect">
                          <a:avLst/>
                        </a:prstGeom>
                        <a:noFill/>
                        <a:ln w="12700">
                          <a:solidFill>
                            <a:prstClr val="black"/>
                          </a:solidFill>
                        </a:ln>
                      </wps:spPr>
                      <wps:txbx>
                        <w:txbxContent>
                          <w:p w14:paraId="1D24ED1A" w14:textId="38C11999" w:rsidR="00CE490B" w:rsidRPr="00171313" w:rsidRDefault="00CE490B" w:rsidP="00F72E7A">
                            <w:pPr>
                              <w:pStyle w:val="Heading1"/>
                              <w:numPr>
                                <w:ilvl w:val="0"/>
                                <w:numId w:val="0"/>
                              </w:numPr>
                            </w:pPr>
                            <w:r>
                              <w:t xml:space="preserve">Question </w:t>
                            </w:r>
                            <w:r w:rsidR="003554ED">
                              <w:t>8</w:t>
                            </w:r>
                            <w:r>
                              <w:t xml:space="preserve">: Monitoring of </w:t>
                            </w:r>
                            <w:r w:rsidR="00A20756">
                              <w:t>a</w:t>
                            </w:r>
                            <w:r>
                              <w:t>ctivity</w:t>
                            </w:r>
                          </w:p>
                          <w:tbl>
                            <w:tblPr>
                              <w:tblStyle w:val="TableGrid"/>
                              <w:tblW w:w="0" w:type="auto"/>
                              <w:tblLook w:val="04A0" w:firstRow="1" w:lastRow="0" w:firstColumn="1" w:lastColumn="0" w:noHBand="0" w:noVBand="1"/>
                            </w:tblPr>
                            <w:tblGrid>
                              <w:gridCol w:w="8667"/>
                            </w:tblGrid>
                            <w:tr w:rsidR="00CE490B" w:rsidRPr="00F40FBE" w14:paraId="0EB506D7" w14:textId="77777777" w:rsidTr="00872353">
                              <w:trPr>
                                <w:trHeight w:val="12512"/>
                              </w:trPr>
                              <w:tc>
                                <w:tcPr>
                                  <w:tcW w:w="9016" w:type="dxa"/>
                                  <w:shd w:val="clear" w:color="auto" w:fill="D9D9D9" w:themeFill="background1" w:themeFillShade="D9"/>
                                </w:tcPr>
                                <w:p w14:paraId="2CA8C5DA" w14:textId="77777777" w:rsidR="00CE490B" w:rsidRDefault="00CE490B" w:rsidP="00CA4777">
                                  <w:pPr>
                                    <w:rPr>
                                      <w:rFonts w:ascii="Calibri" w:hAnsi="Calibri" w:cs="Calibri"/>
                                      <w:b/>
                                    </w:rPr>
                                  </w:pPr>
                                </w:p>
                                <w:p w14:paraId="61BB1A01" w14:textId="2F1D1ECA" w:rsidR="00CE490B" w:rsidRDefault="00CE490B" w:rsidP="003E75EC">
                                  <w:r w:rsidRPr="003E75EC">
                                    <w:t xml:space="preserve">Should the employer have entitlement to monitor the activity of the employee? </w:t>
                                  </w:r>
                                </w:p>
                                <w:p w14:paraId="0B32F770" w14:textId="77777777" w:rsidR="00A20756" w:rsidRDefault="00A20756" w:rsidP="003E75EC"/>
                                <w:p w14:paraId="61E18216" w14:textId="54612D8B" w:rsidR="00CE490B" w:rsidRDefault="0019281A" w:rsidP="003E75EC">
                                  <w:r>
                                    <w:t>[</w:t>
                                  </w:r>
                                  <w:r w:rsidR="00CE490B" w:rsidRPr="003E75EC">
                                    <w:t xml:space="preserve">It is </w:t>
                                  </w:r>
                                  <w:r w:rsidR="00A20756">
                                    <w:t>proposed</w:t>
                                  </w:r>
                                  <w:r w:rsidR="00CE490B" w:rsidRPr="003E75EC">
                                    <w:t xml:space="preserve"> that the employer should have entitlement to monitor only to </w:t>
                                  </w:r>
                                  <w:r w:rsidR="00E85FB2">
                                    <w:t xml:space="preserve">the </w:t>
                                  </w:r>
                                  <w:r w:rsidR="00CE490B" w:rsidRPr="003E75EC">
                                    <w:t>extent necessary to verify the compliance of labour obligations and duties.</w:t>
                                  </w:r>
                                  <w:r>
                                    <w:t>]</w:t>
                                  </w:r>
                                </w:p>
                                <w:p w14:paraId="23486B26" w14:textId="77777777" w:rsidR="00CE490B" w:rsidRDefault="00CE490B" w:rsidP="004F105A">
                                  <w:pPr>
                                    <w:pStyle w:val="ListParagraph"/>
                                  </w:pPr>
                                </w:p>
                                <w:p w14:paraId="2C434C86" w14:textId="77777777" w:rsidR="00CE490B" w:rsidRDefault="00CE490B" w:rsidP="004F105A"/>
                                <w:p w14:paraId="2CDB819B" w14:textId="77777777" w:rsidR="00CE490B" w:rsidRDefault="00CE490B" w:rsidP="00CA4777">
                                  <w:pPr>
                                    <w:rPr>
                                      <w:rFonts w:ascii="Calibri" w:hAnsi="Calibri" w:cs="Calibri"/>
                                      <w:b/>
                                    </w:rPr>
                                  </w:pPr>
                                </w:p>
                                <w:p w14:paraId="7C07D160" w14:textId="77777777" w:rsidR="00CE490B" w:rsidRDefault="00CE490B" w:rsidP="004F105A">
                                  <w:pPr>
                                    <w:rPr>
                                      <w:rFonts w:ascii="Calibri" w:hAnsi="Calibri" w:cs="Calibri"/>
                                      <w:b/>
                                    </w:rPr>
                                  </w:pPr>
                                </w:p>
                                <w:p w14:paraId="52F8474F" w14:textId="77777777" w:rsidR="00CE490B" w:rsidRDefault="00CE490B" w:rsidP="00EA5421">
                                  <w:pPr>
                                    <w:rPr>
                                      <w:rFonts w:ascii="Calibri" w:hAnsi="Calibri" w:cs="Calibri"/>
                                      <w:b/>
                                    </w:rPr>
                                  </w:pPr>
                                </w:p>
                                <w:p w14:paraId="19D49039" w14:textId="77777777" w:rsidR="00CE490B" w:rsidRDefault="00CE490B" w:rsidP="00EA5421">
                                  <w:pPr>
                                    <w:rPr>
                                      <w:rFonts w:ascii="Calibri" w:hAnsi="Calibri" w:cs="Calibri"/>
                                      <w:b/>
                                    </w:rPr>
                                  </w:pPr>
                                </w:p>
                                <w:p w14:paraId="0AAD8B1D" w14:textId="77777777" w:rsidR="00CE490B" w:rsidRDefault="00CE490B" w:rsidP="00EA5421">
                                  <w:pPr>
                                    <w:rPr>
                                      <w:rFonts w:ascii="Calibri" w:hAnsi="Calibri" w:cs="Calibri"/>
                                      <w:b/>
                                    </w:rPr>
                                  </w:pPr>
                                </w:p>
                                <w:p w14:paraId="3EBE980C" w14:textId="77777777" w:rsidR="00CE490B" w:rsidRDefault="00CE490B" w:rsidP="00EA5421">
                                  <w:pPr>
                                    <w:rPr>
                                      <w:rFonts w:ascii="Calibri" w:hAnsi="Calibri" w:cs="Calibri"/>
                                      <w:b/>
                                    </w:rPr>
                                  </w:pPr>
                                </w:p>
                                <w:p w14:paraId="30DBED43" w14:textId="77777777" w:rsidR="00CE490B" w:rsidRDefault="00CE490B" w:rsidP="00EA5421">
                                  <w:pPr>
                                    <w:rPr>
                                      <w:rFonts w:ascii="Calibri" w:hAnsi="Calibri" w:cs="Calibri"/>
                                      <w:b/>
                                    </w:rPr>
                                  </w:pPr>
                                </w:p>
                                <w:p w14:paraId="0029E235" w14:textId="77777777" w:rsidR="00CE490B" w:rsidRDefault="00CE490B" w:rsidP="00EA5421">
                                  <w:pPr>
                                    <w:rPr>
                                      <w:rFonts w:ascii="Calibri" w:hAnsi="Calibri" w:cs="Calibri"/>
                                      <w:b/>
                                    </w:rPr>
                                  </w:pPr>
                                </w:p>
                                <w:p w14:paraId="61D7CDF0" w14:textId="77777777" w:rsidR="00CE490B" w:rsidRDefault="00CE490B" w:rsidP="00EA5421">
                                  <w:pPr>
                                    <w:rPr>
                                      <w:rFonts w:ascii="Calibri" w:hAnsi="Calibri" w:cs="Calibri"/>
                                      <w:b/>
                                    </w:rPr>
                                  </w:pPr>
                                </w:p>
                                <w:p w14:paraId="2F04635B" w14:textId="77777777" w:rsidR="00CE490B" w:rsidRDefault="00CE490B" w:rsidP="00EA5421">
                                  <w:pPr>
                                    <w:rPr>
                                      <w:rFonts w:ascii="Calibri" w:hAnsi="Calibri" w:cs="Calibri"/>
                                      <w:b/>
                                    </w:rPr>
                                  </w:pPr>
                                </w:p>
                                <w:p w14:paraId="566462E3" w14:textId="77777777" w:rsidR="00CE490B" w:rsidRDefault="00CE490B" w:rsidP="00EA5421">
                                  <w:pPr>
                                    <w:rPr>
                                      <w:rFonts w:ascii="Calibri" w:hAnsi="Calibri" w:cs="Calibri"/>
                                      <w:b/>
                                    </w:rPr>
                                  </w:pPr>
                                </w:p>
                                <w:p w14:paraId="64328D95" w14:textId="77777777" w:rsidR="00CE490B" w:rsidRDefault="00CE490B" w:rsidP="00EA5421">
                                  <w:pPr>
                                    <w:rPr>
                                      <w:rFonts w:ascii="Calibri" w:hAnsi="Calibri" w:cs="Calibri"/>
                                      <w:b/>
                                    </w:rPr>
                                  </w:pPr>
                                </w:p>
                                <w:p w14:paraId="026E7549" w14:textId="77777777" w:rsidR="00CE490B" w:rsidRDefault="00CE490B" w:rsidP="00EA5421">
                                  <w:pPr>
                                    <w:rPr>
                                      <w:rFonts w:ascii="Calibri" w:hAnsi="Calibri" w:cs="Calibri"/>
                                      <w:b/>
                                    </w:rPr>
                                  </w:pPr>
                                </w:p>
                                <w:p w14:paraId="62961110" w14:textId="77777777" w:rsidR="00CE490B" w:rsidRDefault="00CE490B" w:rsidP="00EA5421">
                                  <w:pPr>
                                    <w:rPr>
                                      <w:rFonts w:ascii="Calibri" w:hAnsi="Calibri" w:cs="Calibri"/>
                                      <w:b/>
                                    </w:rPr>
                                  </w:pPr>
                                </w:p>
                                <w:p w14:paraId="32197EB6" w14:textId="77777777" w:rsidR="00CE490B" w:rsidRDefault="00CE490B" w:rsidP="00EA5421">
                                  <w:pPr>
                                    <w:rPr>
                                      <w:rFonts w:ascii="Calibri" w:hAnsi="Calibri" w:cs="Calibri"/>
                                      <w:b/>
                                    </w:rPr>
                                  </w:pPr>
                                </w:p>
                                <w:p w14:paraId="171EEC2E" w14:textId="77777777" w:rsidR="00CE490B" w:rsidRDefault="00CE490B" w:rsidP="00EA5421">
                                  <w:pPr>
                                    <w:rPr>
                                      <w:rFonts w:ascii="Calibri" w:hAnsi="Calibri" w:cs="Calibri"/>
                                      <w:b/>
                                    </w:rPr>
                                  </w:pPr>
                                </w:p>
                                <w:p w14:paraId="18574EF2" w14:textId="77777777" w:rsidR="00CE490B" w:rsidRDefault="00CE490B" w:rsidP="00EA5421">
                                  <w:pPr>
                                    <w:rPr>
                                      <w:rFonts w:ascii="Calibri" w:hAnsi="Calibri" w:cs="Calibri"/>
                                      <w:b/>
                                    </w:rPr>
                                  </w:pPr>
                                </w:p>
                                <w:p w14:paraId="687C5029" w14:textId="77777777" w:rsidR="00CE490B" w:rsidRDefault="00CE490B" w:rsidP="00EA5421">
                                  <w:pPr>
                                    <w:rPr>
                                      <w:rFonts w:ascii="Calibri" w:hAnsi="Calibri" w:cs="Calibri"/>
                                      <w:b/>
                                    </w:rPr>
                                  </w:pPr>
                                </w:p>
                                <w:p w14:paraId="041C2238" w14:textId="77777777" w:rsidR="00CE490B" w:rsidRDefault="00CE490B" w:rsidP="00EA5421">
                                  <w:pPr>
                                    <w:rPr>
                                      <w:rFonts w:ascii="Calibri" w:hAnsi="Calibri" w:cs="Calibri"/>
                                      <w:b/>
                                    </w:rPr>
                                  </w:pPr>
                                </w:p>
                                <w:p w14:paraId="46597258" w14:textId="77777777" w:rsidR="00CE490B" w:rsidRDefault="00CE490B" w:rsidP="00EA5421">
                                  <w:pPr>
                                    <w:rPr>
                                      <w:rFonts w:ascii="Calibri" w:hAnsi="Calibri" w:cs="Calibri"/>
                                      <w:b/>
                                    </w:rPr>
                                  </w:pPr>
                                </w:p>
                                <w:p w14:paraId="7084760E" w14:textId="77777777" w:rsidR="00CE490B" w:rsidRDefault="00CE490B" w:rsidP="00EA5421">
                                  <w:pPr>
                                    <w:rPr>
                                      <w:rFonts w:ascii="Calibri" w:hAnsi="Calibri" w:cs="Calibri"/>
                                      <w:b/>
                                    </w:rPr>
                                  </w:pPr>
                                </w:p>
                                <w:p w14:paraId="24B1D9FE" w14:textId="77777777" w:rsidR="00CE490B" w:rsidRDefault="00CE490B" w:rsidP="00EA5421">
                                  <w:pPr>
                                    <w:rPr>
                                      <w:rFonts w:ascii="Calibri" w:hAnsi="Calibri" w:cs="Calibri"/>
                                      <w:b/>
                                    </w:rPr>
                                  </w:pPr>
                                </w:p>
                                <w:p w14:paraId="5604B61F" w14:textId="77777777" w:rsidR="00CE490B" w:rsidRDefault="00CE490B" w:rsidP="00EA5421">
                                  <w:pPr>
                                    <w:rPr>
                                      <w:rFonts w:ascii="Calibri" w:hAnsi="Calibri" w:cs="Calibri"/>
                                      <w:b/>
                                    </w:rPr>
                                  </w:pPr>
                                </w:p>
                                <w:p w14:paraId="0DCB9CBB" w14:textId="77777777" w:rsidR="00CE490B" w:rsidRPr="00BF2CD8" w:rsidRDefault="00CE490B" w:rsidP="00EA5421">
                                  <w:pPr>
                                    <w:rPr>
                                      <w:rFonts w:ascii="Calibri" w:hAnsi="Calibri" w:cs="Calibri"/>
                                      <w:b/>
                                    </w:rPr>
                                  </w:pPr>
                                </w:p>
                                <w:p w14:paraId="574860C3" w14:textId="77777777" w:rsidR="00CE490B" w:rsidRPr="00BF2CD8" w:rsidRDefault="00CE490B" w:rsidP="00EA5421">
                                  <w:pPr>
                                    <w:rPr>
                                      <w:rFonts w:ascii="Calibri" w:hAnsi="Calibri" w:cs="Calibri"/>
                                      <w:b/>
                                    </w:rPr>
                                  </w:pPr>
                                </w:p>
                              </w:tc>
                            </w:tr>
                          </w:tbl>
                          <w:p w14:paraId="51D40C18" w14:textId="77777777" w:rsidR="00CE490B" w:rsidRPr="00F40FBE" w:rsidRDefault="00CE490B" w:rsidP="00CE490B">
                            <w:pPr>
                              <w:rPr>
                                <w:rFonts w:ascii="Calibri" w:hAnsi="Calibri" w:cs="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4BF03" id="Text Box 8" o:spid="_x0000_s1034" type="#_x0000_t202" style="position:absolute;left:0;text-align:left;margin-left:0;margin-top:0;width:448.5pt;height:69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" filled="f" strokeweight="1pt">
                <v:textbox>
                  <w:txbxContent>
                    <w:p w14:paraId="1D24ED1A" w14:textId="38C11999" w:rsidR="00CE490B" w:rsidRPr="00171313" w:rsidRDefault="00CE490B" w:rsidP="00F72E7A">
                      <w:pPr>
                        <w:pStyle w:val="Heading1"/>
                        <w:numPr>
                          <w:ilvl w:val="0"/>
                          <w:numId w:val="0"/>
                        </w:numPr>
                      </w:pPr>
                      <w:r>
                        <w:t xml:space="preserve">Question </w:t>
                      </w:r>
                      <w:r w:rsidR="003554ED">
                        <w:t>8</w:t>
                      </w:r>
                      <w:r>
                        <w:t xml:space="preserve">: Monitoring of </w:t>
                      </w:r>
                      <w:r w:rsidR="00A20756">
                        <w:t>a</w:t>
                      </w:r>
                      <w:r>
                        <w:t>ctivity</w:t>
                      </w:r>
                    </w:p>
                    <w:tbl>
                      <w:tblPr>
                        <w:tblStyle w:val="TableGrid"/>
                        <w:tblW w:w="0" w:type="auto"/>
                        <w:tblLook w:val="04A0" w:firstRow="1" w:lastRow="0" w:firstColumn="1" w:lastColumn="0" w:noHBand="0" w:noVBand="1"/>
                      </w:tblPr>
                      <w:tblGrid>
                        <w:gridCol w:w="8667"/>
                      </w:tblGrid>
                      <w:tr w:rsidR="00CE490B" w:rsidRPr="00F40FBE" w14:paraId="0EB506D7" w14:textId="77777777" w:rsidTr="00872353">
                        <w:trPr>
                          <w:trHeight w:val="12512"/>
                        </w:trPr>
                        <w:tc>
                          <w:tcPr>
                            <w:tcW w:w="9016" w:type="dxa"/>
                            <w:shd w:val="clear" w:color="auto" w:fill="D9D9D9" w:themeFill="background1" w:themeFillShade="D9"/>
                          </w:tcPr>
                          <w:p w14:paraId="2CA8C5DA" w14:textId="77777777" w:rsidR="00CE490B" w:rsidRDefault="00CE490B" w:rsidP="00CA4777">
                            <w:pPr>
                              <w:rPr>
                                <w:rFonts w:ascii="Calibri" w:hAnsi="Calibri" w:cs="Calibri"/>
                                <w:b/>
                              </w:rPr>
                            </w:pPr>
                          </w:p>
                          <w:p w14:paraId="61BB1A01" w14:textId="2F1D1ECA" w:rsidR="00CE490B" w:rsidRDefault="00CE490B" w:rsidP="003E75EC">
                            <w:r w:rsidRPr="003E75EC">
                              <w:t xml:space="preserve">Should the employer have entitlement to monitor the activity of the employee? </w:t>
                            </w:r>
                          </w:p>
                          <w:p w14:paraId="0B32F770" w14:textId="77777777" w:rsidR="00A20756" w:rsidRDefault="00A20756" w:rsidP="003E75EC"/>
                          <w:p w14:paraId="61E18216" w14:textId="54612D8B" w:rsidR="00CE490B" w:rsidRDefault="0019281A" w:rsidP="003E75EC">
                            <w:r>
                              <w:t>[</w:t>
                            </w:r>
                            <w:r w:rsidR="00CE490B" w:rsidRPr="003E75EC">
                              <w:t xml:space="preserve">It is </w:t>
                            </w:r>
                            <w:r w:rsidR="00A20756">
                              <w:t>proposed</w:t>
                            </w:r>
                            <w:r w:rsidR="00CE490B" w:rsidRPr="003E75EC">
                              <w:t xml:space="preserve"> that the employer should have entitlement to monitor only to </w:t>
                            </w:r>
                            <w:r w:rsidR="00E85FB2">
                              <w:t xml:space="preserve">the </w:t>
                            </w:r>
                            <w:r w:rsidR="00CE490B" w:rsidRPr="003E75EC">
                              <w:t>extent necessary to verify the compliance of labour obligations and duties.</w:t>
                            </w:r>
                            <w:r>
                              <w:t>]</w:t>
                            </w:r>
                          </w:p>
                          <w:p w14:paraId="23486B26" w14:textId="77777777" w:rsidR="00CE490B" w:rsidRDefault="00CE490B" w:rsidP="004F105A">
                            <w:pPr>
                              <w:pStyle w:val="ListParagraph"/>
                            </w:pPr>
                          </w:p>
                          <w:p w14:paraId="2C434C86" w14:textId="77777777" w:rsidR="00CE490B" w:rsidRDefault="00CE490B" w:rsidP="004F105A"/>
                          <w:p w14:paraId="2CDB819B" w14:textId="77777777" w:rsidR="00CE490B" w:rsidRDefault="00CE490B" w:rsidP="00CA4777">
                            <w:pPr>
                              <w:rPr>
                                <w:rFonts w:ascii="Calibri" w:hAnsi="Calibri" w:cs="Calibri"/>
                                <w:b/>
                              </w:rPr>
                            </w:pPr>
                          </w:p>
                          <w:p w14:paraId="7C07D160" w14:textId="77777777" w:rsidR="00CE490B" w:rsidRDefault="00CE490B" w:rsidP="004F105A">
                            <w:pPr>
                              <w:rPr>
                                <w:rFonts w:ascii="Calibri" w:hAnsi="Calibri" w:cs="Calibri"/>
                                <w:b/>
                              </w:rPr>
                            </w:pPr>
                          </w:p>
                          <w:p w14:paraId="52F8474F" w14:textId="77777777" w:rsidR="00CE490B" w:rsidRDefault="00CE490B" w:rsidP="00EA5421">
                            <w:pPr>
                              <w:rPr>
                                <w:rFonts w:ascii="Calibri" w:hAnsi="Calibri" w:cs="Calibri"/>
                                <w:b/>
                              </w:rPr>
                            </w:pPr>
                          </w:p>
                          <w:p w14:paraId="19D49039" w14:textId="77777777" w:rsidR="00CE490B" w:rsidRDefault="00CE490B" w:rsidP="00EA5421">
                            <w:pPr>
                              <w:rPr>
                                <w:rFonts w:ascii="Calibri" w:hAnsi="Calibri" w:cs="Calibri"/>
                                <w:b/>
                              </w:rPr>
                            </w:pPr>
                          </w:p>
                          <w:p w14:paraId="0AAD8B1D" w14:textId="77777777" w:rsidR="00CE490B" w:rsidRDefault="00CE490B" w:rsidP="00EA5421">
                            <w:pPr>
                              <w:rPr>
                                <w:rFonts w:ascii="Calibri" w:hAnsi="Calibri" w:cs="Calibri"/>
                                <w:b/>
                              </w:rPr>
                            </w:pPr>
                          </w:p>
                          <w:p w14:paraId="3EBE980C" w14:textId="77777777" w:rsidR="00CE490B" w:rsidRDefault="00CE490B" w:rsidP="00EA5421">
                            <w:pPr>
                              <w:rPr>
                                <w:rFonts w:ascii="Calibri" w:hAnsi="Calibri" w:cs="Calibri"/>
                                <w:b/>
                              </w:rPr>
                            </w:pPr>
                          </w:p>
                          <w:p w14:paraId="30DBED43" w14:textId="77777777" w:rsidR="00CE490B" w:rsidRDefault="00CE490B" w:rsidP="00EA5421">
                            <w:pPr>
                              <w:rPr>
                                <w:rFonts w:ascii="Calibri" w:hAnsi="Calibri" w:cs="Calibri"/>
                                <w:b/>
                              </w:rPr>
                            </w:pPr>
                          </w:p>
                          <w:p w14:paraId="0029E235" w14:textId="77777777" w:rsidR="00CE490B" w:rsidRDefault="00CE490B" w:rsidP="00EA5421">
                            <w:pPr>
                              <w:rPr>
                                <w:rFonts w:ascii="Calibri" w:hAnsi="Calibri" w:cs="Calibri"/>
                                <w:b/>
                              </w:rPr>
                            </w:pPr>
                          </w:p>
                          <w:p w14:paraId="61D7CDF0" w14:textId="77777777" w:rsidR="00CE490B" w:rsidRDefault="00CE490B" w:rsidP="00EA5421">
                            <w:pPr>
                              <w:rPr>
                                <w:rFonts w:ascii="Calibri" w:hAnsi="Calibri" w:cs="Calibri"/>
                                <w:b/>
                              </w:rPr>
                            </w:pPr>
                          </w:p>
                          <w:p w14:paraId="2F04635B" w14:textId="77777777" w:rsidR="00CE490B" w:rsidRDefault="00CE490B" w:rsidP="00EA5421">
                            <w:pPr>
                              <w:rPr>
                                <w:rFonts w:ascii="Calibri" w:hAnsi="Calibri" w:cs="Calibri"/>
                                <w:b/>
                              </w:rPr>
                            </w:pPr>
                          </w:p>
                          <w:p w14:paraId="566462E3" w14:textId="77777777" w:rsidR="00CE490B" w:rsidRDefault="00CE490B" w:rsidP="00EA5421">
                            <w:pPr>
                              <w:rPr>
                                <w:rFonts w:ascii="Calibri" w:hAnsi="Calibri" w:cs="Calibri"/>
                                <w:b/>
                              </w:rPr>
                            </w:pPr>
                          </w:p>
                          <w:p w14:paraId="64328D95" w14:textId="77777777" w:rsidR="00CE490B" w:rsidRDefault="00CE490B" w:rsidP="00EA5421">
                            <w:pPr>
                              <w:rPr>
                                <w:rFonts w:ascii="Calibri" w:hAnsi="Calibri" w:cs="Calibri"/>
                                <w:b/>
                              </w:rPr>
                            </w:pPr>
                          </w:p>
                          <w:p w14:paraId="026E7549" w14:textId="77777777" w:rsidR="00CE490B" w:rsidRDefault="00CE490B" w:rsidP="00EA5421">
                            <w:pPr>
                              <w:rPr>
                                <w:rFonts w:ascii="Calibri" w:hAnsi="Calibri" w:cs="Calibri"/>
                                <w:b/>
                              </w:rPr>
                            </w:pPr>
                          </w:p>
                          <w:p w14:paraId="62961110" w14:textId="77777777" w:rsidR="00CE490B" w:rsidRDefault="00CE490B" w:rsidP="00EA5421">
                            <w:pPr>
                              <w:rPr>
                                <w:rFonts w:ascii="Calibri" w:hAnsi="Calibri" w:cs="Calibri"/>
                                <w:b/>
                              </w:rPr>
                            </w:pPr>
                          </w:p>
                          <w:p w14:paraId="32197EB6" w14:textId="77777777" w:rsidR="00CE490B" w:rsidRDefault="00CE490B" w:rsidP="00EA5421">
                            <w:pPr>
                              <w:rPr>
                                <w:rFonts w:ascii="Calibri" w:hAnsi="Calibri" w:cs="Calibri"/>
                                <w:b/>
                              </w:rPr>
                            </w:pPr>
                          </w:p>
                          <w:p w14:paraId="171EEC2E" w14:textId="77777777" w:rsidR="00CE490B" w:rsidRDefault="00CE490B" w:rsidP="00EA5421">
                            <w:pPr>
                              <w:rPr>
                                <w:rFonts w:ascii="Calibri" w:hAnsi="Calibri" w:cs="Calibri"/>
                                <w:b/>
                              </w:rPr>
                            </w:pPr>
                          </w:p>
                          <w:p w14:paraId="18574EF2" w14:textId="77777777" w:rsidR="00CE490B" w:rsidRDefault="00CE490B" w:rsidP="00EA5421">
                            <w:pPr>
                              <w:rPr>
                                <w:rFonts w:ascii="Calibri" w:hAnsi="Calibri" w:cs="Calibri"/>
                                <w:b/>
                              </w:rPr>
                            </w:pPr>
                          </w:p>
                          <w:p w14:paraId="687C5029" w14:textId="77777777" w:rsidR="00CE490B" w:rsidRDefault="00CE490B" w:rsidP="00EA5421">
                            <w:pPr>
                              <w:rPr>
                                <w:rFonts w:ascii="Calibri" w:hAnsi="Calibri" w:cs="Calibri"/>
                                <w:b/>
                              </w:rPr>
                            </w:pPr>
                          </w:p>
                          <w:p w14:paraId="041C2238" w14:textId="77777777" w:rsidR="00CE490B" w:rsidRDefault="00CE490B" w:rsidP="00EA5421">
                            <w:pPr>
                              <w:rPr>
                                <w:rFonts w:ascii="Calibri" w:hAnsi="Calibri" w:cs="Calibri"/>
                                <w:b/>
                              </w:rPr>
                            </w:pPr>
                          </w:p>
                          <w:p w14:paraId="46597258" w14:textId="77777777" w:rsidR="00CE490B" w:rsidRDefault="00CE490B" w:rsidP="00EA5421">
                            <w:pPr>
                              <w:rPr>
                                <w:rFonts w:ascii="Calibri" w:hAnsi="Calibri" w:cs="Calibri"/>
                                <w:b/>
                              </w:rPr>
                            </w:pPr>
                          </w:p>
                          <w:p w14:paraId="7084760E" w14:textId="77777777" w:rsidR="00CE490B" w:rsidRDefault="00CE490B" w:rsidP="00EA5421">
                            <w:pPr>
                              <w:rPr>
                                <w:rFonts w:ascii="Calibri" w:hAnsi="Calibri" w:cs="Calibri"/>
                                <w:b/>
                              </w:rPr>
                            </w:pPr>
                          </w:p>
                          <w:p w14:paraId="24B1D9FE" w14:textId="77777777" w:rsidR="00CE490B" w:rsidRDefault="00CE490B" w:rsidP="00EA5421">
                            <w:pPr>
                              <w:rPr>
                                <w:rFonts w:ascii="Calibri" w:hAnsi="Calibri" w:cs="Calibri"/>
                                <w:b/>
                              </w:rPr>
                            </w:pPr>
                          </w:p>
                          <w:p w14:paraId="5604B61F" w14:textId="77777777" w:rsidR="00CE490B" w:rsidRDefault="00CE490B" w:rsidP="00EA5421">
                            <w:pPr>
                              <w:rPr>
                                <w:rFonts w:ascii="Calibri" w:hAnsi="Calibri" w:cs="Calibri"/>
                                <w:b/>
                              </w:rPr>
                            </w:pPr>
                          </w:p>
                          <w:p w14:paraId="0DCB9CBB" w14:textId="77777777" w:rsidR="00CE490B" w:rsidRPr="00BF2CD8" w:rsidRDefault="00CE490B" w:rsidP="00EA5421">
                            <w:pPr>
                              <w:rPr>
                                <w:rFonts w:ascii="Calibri" w:hAnsi="Calibri" w:cs="Calibri"/>
                                <w:b/>
                              </w:rPr>
                            </w:pPr>
                          </w:p>
                          <w:p w14:paraId="574860C3" w14:textId="77777777" w:rsidR="00CE490B" w:rsidRPr="00BF2CD8" w:rsidRDefault="00CE490B" w:rsidP="00EA5421">
                            <w:pPr>
                              <w:rPr>
                                <w:rFonts w:ascii="Calibri" w:hAnsi="Calibri" w:cs="Calibri"/>
                                <w:b/>
                              </w:rPr>
                            </w:pPr>
                          </w:p>
                        </w:tc>
                      </w:tr>
                    </w:tbl>
                    <w:p w14:paraId="51D40C18" w14:textId="77777777" w:rsidR="00CE490B" w:rsidRPr="00F40FBE" w:rsidRDefault="00CE490B" w:rsidP="00CE490B">
                      <w:pPr>
                        <w:rPr>
                          <w:rFonts w:ascii="Calibri" w:hAnsi="Calibri" w:cs="Calibri"/>
                          <w:b/>
                        </w:rPr>
                      </w:pPr>
                    </w:p>
                  </w:txbxContent>
                </v:textbox>
                <w10:wrap type="square" anchorx="margin"/>
              </v:shape>
            </w:pict>
          </mc:Fallback>
        </mc:AlternateContent>
      </w:r>
    </w:p>
    <w:p w14:paraId="066AE858" w14:textId="108B5C96" w:rsidR="00CE490B" w:rsidRDefault="00CE490B" w:rsidP="00CE490B">
      <w:pPr>
        <w:jc w:val="center"/>
      </w:pPr>
      <w:r w:rsidRPr="00EC6788">
        <w:rPr>
          <w:noProof/>
          <w:lang w:eastAsia="en-IE"/>
        </w:rPr>
        <w:lastRenderedPageBreak/>
        <mc:AlternateContent>
          <mc:Choice Requires="wps">
            <w:drawing>
              <wp:anchor distT="0" distB="0" distL="114300" distR="114300" simplePos="0" relativeHeight="251677696" behindDoc="0" locked="0" layoutInCell="1" allowOverlap="1" wp14:anchorId="4D6BAA4D" wp14:editId="36713493">
                <wp:simplePos x="0" y="0"/>
                <wp:positionH relativeFrom="margin">
                  <wp:posOffset>0</wp:posOffset>
                </wp:positionH>
                <wp:positionV relativeFrom="paragraph">
                  <wp:posOffset>0</wp:posOffset>
                </wp:positionV>
                <wp:extent cx="5695950" cy="8712200"/>
                <wp:effectExtent l="0" t="0" r="19050" b="12700"/>
                <wp:wrapSquare wrapText="bothSides"/>
                <wp:docPr id="9" name="Text Box 9"/>
                <wp:cNvGraphicFramePr/>
                <a:graphic xmlns:a="http://schemas.openxmlformats.org/drawingml/2006/main">
                  <a:graphicData uri="http://schemas.microsoft.com/office/word/2010/wordprocessingShape">
                    <wps:wsp>
                      <wps:cNvSpPr txBox="1"/>
                      <wps:spPr>
                        <a:xfrm>
                          <a:off x="0" y="0"/>
                          <a:ext cx="5695950" cy="8712200"/>
                        </a:xfrm>
                        <a:prstGeom prst="rect">
                          <a:avLst/>
                        </a:prstGeom>
                        <a:noFill/>
                        <a:ln w="12700">
                          <a:solidFill>
                            <a:prstClr val="black"/>
                          </a:solidFill>
                        </a:ln>
                      </wps:spPr>
                      <wps:txbx>
                        <w:txbxContent>
                          <w:p w14:paraId="5C55FC24" w14:textId="795B19C5" w:rsidR="00CE490B" w:rsidRPr="00171313" w:rsidRDefault="00CE490B" w:rsidP="00F72E7A">
                            <w:pPr>
                              <w:pStyle w:val="Heading1"/>
                              <w:numPr>
                                <w:ilvl w:val="0"/>
                                <w:numId w:val="0"/>
                              </w:numPr>
                            </w:pPr>
                            <w:r>
                              <w:t xml:space="preserve">Any other comments: </w:t>
                            </w:r>
                          </w:p>
                          <w:tbl>
                            <w:tblPr>
                              <w:tblStyle w:val="TableGrid"/>
                              <w:tblW w:w="0" w:type="auto"/>
                              <w:tblLook w:val="04A0" w:firstRow="1" w:lastRow="0" w:firstColumn="1" w:lastColumn="0" w:noHBand="0" w:noVBand="1"/>
                            </w:tblPr>
                            <w:tblGrid>
                              <w:gridCol w:w="8667"/>
                            </w:tblGrid>
                            <w:tr w:rsidR="00CE490B" w:rsidRPr="00F40FBE" w14:paraId="3FE046AA" w14:textId="77777777" w:rsidTr="00A4022F">
                              <w:trPr>
                                <w:trHeight w:val="12519"/>
                              </w:trPr>
                              <w:tc>
                                <w:tcPr>
                                  <w:tcW w:w="9016" w:type="dxa"/>
                                  <w:shd w:val="clear" w:color="auto" w:fill="D9D9D9" w:themeFill="background1" w:themeFillShade="D9"/>
                                </w:tcPr>
                                <w:p w14:paraId="69B6D973" w14:textId="77777777" w:rsidR="00CE490B" w:rsidRDefault="00CE490B" w:rsidP="00CA4777">
                                  <w:pPr>
                                    <w:rPr>
                                      <w:rFonts w:ascii="Calibri" w:hAnsi="Calibri" w:cs="Calibri"/>
                                      <w:b/>
                                    </w:rPr>
                                  </w:pPr>
                                </w:p>
                                <w:p w14:paraId="26C111F5" w14:textId="77777777" w:rsidR="00CE490B" w:rsidRDefault="00CE490B" w:rsidP="004F105A">
                                  <w:pPr>
                                    <w:pStyle w:val="ListParagraph"/>
                                  </w:pPr>
                                </w:p>
                                <w:p w14:paraId="57DA9D2C" w14:textId="77777777" w:rsidR="00CE490B" w:rsidRDefault="00CE490B" w:rsidP="004F105A"/>
                                <w:p w14:paraId="78CC9186" w14:textId="77777777" w:rsidR="00CE490B" w:rsidRDefault="00CE490B" w:rsidP="00CA4777">
                                  <w:pPr>
                                    <w:rPr>
                                      <w:rFonts w:ascii="Calibri" w:hAnsi="Calibri" w:cs="Calibri"/>
                                      <w:b/>
                                    </w:rPr>
                                  </w:pPr>
                                </w:p>
                                <w:p w14:paraId="5AF7BB23" w14:textId="77777777" w:rsidR="00CE490B" w:rsidRDefault="00CE490B" w:rsidP="004F105A">
                                  <w:pPr>
                                    <w:rPr>
                                      <w:rFonts w:ascii="Calibri" w:hAnsi="Calibri" w:cs="Calibri"/>
                                      <w:b/>
                                    </w:rPr>
                                  </w:pPr>
                                </w:p>
                                <w:p w14:paraId="6CD3187C" w14:textId="77777777" w:rsidR="00CE490B" w:rsidRDefault="00CE490B" w:rsidP="00EA5421">
                                  <w:pPr>
                                    <w:rPr>
                                      <w:rFonts w:ascii="Calibri" w:hAnsi="Calibri" w:cs="Calibri"/>
                                      <w:b/>
                                    </w:rPr>
                                  </w:pPr>
                                </w:p>
                                <w:p w14:paraId="795F4707" w14:textId="77777777" w:rsidR="00CE490B" w:rsidRDefault="00CE490B" w:rsidP="00EA5421">
                                  <w:pPr>
                                    <w:rPr>
                                      <w:rFonts w:ascii="Calibri" w:hAnsi="Calibri" w:cs="Calibri"/>
                                      <w:b/>
                                    </w:rPr>
                                  </w:pPr>
                                </w:p>
                                <w:p w14:paraId="5734CCA8" w14:textId="77777777" w:rsidR="00CE490B" w:rsidRDefault="00CE490B" w:rsidP="00EA5421">
                                  <w:pPr>
                                    <w:rPr>
                                      <w:rFonts w:ascii="Calibri" w:hAnsi="Calibri" w:cs="Calibri"/>
                                      <w:b/>
                                    </w:rPr>
                                  </w:pPr>
                                </w:p>
                                <w:p w14:paraId="1F9C1F47" w14:textId="77777777" w:rsidR="00CE490B" w:rsidRDefault="00CE490B" w:rsidP="00EA5421">
                                  <w:pPr>
                                    <w:rPr>
                                      <w:rFonts w:ascii="Calibri" w:hAnsi="Calibri" w:cs="Calibri"/>
                                      <w:b/>
                                    </w:rPr>
                                  </w:pPr>
                                </w:p>
                                <w:p w14:paraId="43689CE4" w14:textId="77777777" w:rsidR="00CE490B" w:rsidRDefault="00CE490B" w:rsidP="00EA5421">
                                  <w:pPr>
                                    <w:rPr>
                                      <w:rFonts w:ascii="Calibri" w:hAnsi="Calibri" w:cs="Calibri"/>
                                      <w:b/>
                                    </w:rPr>
                                  </w:pPr>
                                </w:p>
                                <w:p w14:paraId="1F57B637" w14:textId="77777777" w:rsidR="00CE490B" w:rsidRDefault="00CE490B" w:rsidP="00EA5421">
                                  <w:pPr>
                                    <w:rPr>
                                      <w:rFonts w:ascii="Calibri" w:hAnsi="Calibri" w:cs="Calibri"/>
                                      <w:b/>
                                    </w:rPr>
                                  </w:pPr>
                                </w:p>
                                <w:p w14:paraId="02F6183A" w14:textId="77777777" w:rsidR="00CE490B" w:rsidRDefault="00CE490B" w:rsidP="00EA5421">
                                  <w:pPr>
                                    <w:rPr>
                                      <w:rFonts w:ascii="Calibri" w:hAnsi="Calibri" w:cs="Calibri"/>
                                      <w:b/>
                                    </w:rPr>
                                  </w:pPr>
                                </w:p>
                                <w:p w14:paraId="360C1E0C" w14:textId="77777777" w:rsidR="00CE490B" w:rsidRDefault="00CE490B" w:rsidP="00EA5421">
                                  <w:pPr>
                                    <w:rPr>
                                      <w:rFonts w:ascii="Calibri" w:hAnsi="Calibri" w:cs="Calibri"/>
                                      <w:b/>
                                    </w:rPr>
                                  </w:pPr>
                                </w:p>
                                <w:p w14:paraId="09E975F3" w14:textId="77777777" w:rsidR="00CE490B" w:rsidRDefault="00CE490B" w:rsidP="00EA5421">
                                  <w:pPr>
                                    <w:rPr>
                                      <w:rFonts w:ascii="Calibri" w:hAnsi="Calibri" w:cs="Calibri"/>
                                      <w:b/>
                                    </w:rPr>
                                  </w:pPr>
                                </w:p>
                                <w:p w14:paraId="5C5EAF9C" w14:textId="77777777" w:rsidR="00CE490B" w:rsidRDefault="00CE490B" w:rsidP="00EA5421">
                                  <w:pPr>
                                    <w:rPr>
                                      <w:rFonts w:ascii="Calibri" w:hAnsi="Calibri" w:cs="Calibri"/>
                                      <w:b/>
                                    </w:rPr>
                                  </w:pPr>
                                </w:p>
                                <w:p w14:paraId="3783E6B0" w14:textId="77777777" w:rsidR="00CE490B" w:rsidRDefault="00CE490B" w:rsidP="00EA5421">
                                  <w:pPr>
                                    <w:rPr>
                                      <w:rFonts w:ascii="Calibri" w:hAnsi="Calibri" w:cs="Calibri"/>
                                      <w:b/>
                                    </w:rPr>
                                  </w:pPr>
                                </w:p>
                                <w:p w14:paraId="5A35C0CF" w14:textId="77777777" w:rsidR="00CE490B" w:rsidRDefault="00CE490B" w:rsidP="00EA5421">
                                  <w:pPr>
                                    <w:rPr>
                                      <w:rFonts w:ascii="Calibri" w:hAnsi="Calibri" w:cs="Calibri"/>
                                      <w:b/>
                                    </w:rPr>
                                  </w:pPr>
                                </w:p>
                                <w:p w14:paraId="5B329AFE" w14:textId="77777777" w:rsidR="00CE490B" w:rsidRDefault="00CE490B" w:rsidP="00EA5421">
                                  <w:pPr>
                                    <w:rPr>
                                      <w:rFonts w:ascii="Calibri" w:hAnsi="Calibri" w:cs="Calibri"/>
                                      <w:b/>
                                    </w:rPr>
                                  </w:pPr>
                                </w:p>
                                <w:p w14:paraId="3F70DB4A" w14:textId="77777777" w:rsidR="00CE490B" w:rsidRDefault="00CE490B" w:rsidP="00EA5421">
                                  <w:pPr>
                                    <w:rPr>
                                      <w:rFonts w:ascii="Calibri" w:hAnsi="Calibri" w:cs="Calibri"/>
                                      <w:b/>
                                    </w:rPr>
                                  </w:pPr>
                                </w:p>
                                <w:p w14:paraId="679977A1" w14:textId="77777777" w:rsidR="00CE490B" w:rsidRDefault="00CE490B" w:rsidP="00EA5421">
                                  <w:pPr>
                                    <w:rPr>
                                      <w:rFonts w:ascii="Calibri" w:hAnsi="Calibri" w:cs="Calibri"/>
                                      <w:b/>
                                    </w:rPr>
                                  </w:pPr>
                                </w:p>
                                <w:p w14:paraId="058F3BDA" w14:textId="77777777" w:rsidR="00CE490B" w:rsidRDefault="00CE490B" w:rsidP="00EA5421">
                                  <w:pPr>
                                    <w:rPr>
                                      <w:rFonts w:ascii="Calibri" w:hAnsi="Calibri" w:cs="Calibri"/>
                                      <w:b/>
                                    </w:rPr>
                                  </w:pPr>
                                </w:p>
                                <w:p w14:paraId="62F7BDEF" w14:textId="77777777" w:rsidR="00CE490B" w:rsidRDefault="00CE490B" w:rsidP="00EA5421">
                                  <w:pPr>
                                    <w:rPr>
                                      <w:rFonts w:ascii="Calibri" w:hAnsi="Calibri" w:cs="Calibri"/>
                                      <w:b/>
                                    </w:rPr>
                                  </w:pPr>
                                </w:p>
                                <w:p w14:paraId="553E6C50" w14:textId="77777777" w:rsidR="00CE490B" w:rsidRDefault="00CE490B" w:rsidP="00EA5421">
                                  <w:pPr>
                                    <w:rPr>
                                      <w:rFonts w:ascii="Calibri" w:hAnsi="Calibri" w:cs="Calibri"/>
                                      <w:b/>
                                    </w:rPr>
                                  </w:pPr>
                                </w:p>
                                <w:p w14:paraId="56CE27E1" w14:textId="77777777" w:rsidR="00CE490B" w:rsidRDefault="00CE490B" w:rsidP="00EA5421">
                                  <w:pPr>
                                    <w:rPr>
                                      <w:rFonts w:ascii="Calibri" w:hAnsi="Calibri" w:cs="Calibri"/>
                                      <w:b/>
                                    </w:rPr>
                                  </w:pPr>
                                </w:p>
                                <w:p w14:paraId="3DDCD561" w14:textId="77777777" w:rsidR="00CE490B" w:rsidRDefault="00CE490B" w:rsidP="00EA5421">
                                  <w:pPr>
                                    <w:rPr>
                                      <w:rFonts w:ascii="Calibri" w:hAnsi="Calibri" w:cs="Calibri"/>
                                      <w:b/>
                                    </w:rPr>
                                  </w:pPr>
                                </w:p>
                                <w:p w14:paraId="5BF2C0A1" w14:textId="77777777" w:rsidR="00CE490B" w:rsidRDefault="00CE490B" w:rsidP="00EA5421">
                                  <w:pPr>
                                    <w:rPr>
                                      <w:rFonts w:ascii="Calibri" w:hAnsi="Calibri" w:cs="Calibri"/>
                                      <w:b/>
                                    </w:rPr>
                                  </w:pPr>
                                </w:p>
                                <w:p w14:paraId="0AD4CAE4" w14:textId="77777777" w:rsidR="00CE490B" w:rsidRPr="00BF2CD8" w:rsidRDefault="00CE490B" w:rsidP="00EA5421">
                                  <w:pPr>
                                    <w:rPr>
                                      <w:rFonts w:ascii="Calibri" w:hAnsi="Calibri" w:cs="Calibri"/>
                                      <w:b/>
                                    </w:rPr>
                                  </w:pPr>
                                </w:p>
                                <w:p w14:paraId="20783D9C" w14:textId="77777777" w:rsidR="00CE490B" w:rsidRPr="00BF2CD8" w:rsidRDefault="00CE490B" w:rsidP="00EA5421">
                                  <w:pPr>
                                    <w:rPr>
                                      <w:rFonts w:ascii="Calibri" w:hAnsi="Calibri" w:cs="Calibri"/>
                                      <w:b/>
                                    </w:rPr>
                                  </w:pPr>
                                </w:p>
                              </w:tc>
                            </w:tr>
                          </w:tbl>
                          <w:p w14:paraId="1A03BC0E" w14:textId="77777777" w:rsidR="00CE490B" w:rsidRDefault="00CE490B" w:rsidP="00CE490B">
                            <w:pPr>
                              <w:rPr>
                                <w:rFonts w:ascii="Calibri" w:hAnsi="Calibri" w:cs="Calibri"/>
                                <w:b/>
                              </w:rPr>
                            </w:pPr>
                          </w:p>
                          <w:p w14:paraId="1C5225D4" w14:textId="77777777" w:rsidR="00CE490B" w:rsidRPr="00F40FBE" w:rsidRDefault="00CE490B" w:rsidP="00CE490B">
                            <w:pPr>
                              <w:rPr>
                                <w:rFonts w:ascii="Calibri" w:hAnsi="Calibri" w:cs="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BAA4D" id="Text Box 9" o:spid="_x0000_s1035" type="#_x0000_t202" style="position:absolute;left:0;text-align:left;margin-left:0;margin-top:0;width:448.5pt;height:68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" filled="f" strokeweight="1pt">
                <v:textbox>
                  <w:txbxContent>
                    <w:p w14:paraId="5C55FC24" w14:textId="795B19C5" w:rsidR="00CE490B" w:rsidRPr="00171313" w:rsidRDefault="00CE490B" w:rsidP="00F72E7A">
                      <w:pPr>
                        <w:pStyle w:val="Heading1"/>
                        <w:numPr>
                          <w:ilvl w:val="0"/>
                          <w:numId w:val="0"/>
                        </w:numPr>
                      </w:pPr>
                      <w:r>
                        <w:t xml:space="preserve">Any other comments: </w:t>
                      </w:r>
                    </w:p>
                    <w:tbl>
                      <w:tblPr>
                        <w:tblStyle w:val="TableGrid"/>
                        <w:tblW w:w="0" w:type="auto"/>
                        <w:tblLook w:val="04A0" w:firstRow="1" w:lastRow="0" w:firstColumn="1" w:lastColumn="0" w:noHBand="0" w:noVBand="1"/>
                      </w:tblPr>
                      <w:tblGrid>
                        <w:gridCol w:w="8667"/>
                      </w:tblGrid>
                      <w:tr w:rsidR="00CE490B" w:rsidRPr="00F40FBE" w14:paraId="3FE046AA" w14:textId="77777777" w:rsidTr="00A4022F">
                        <w:trPr>
                          <w:trHeight w:val="12519"/>
                        </w:trPr>
                        <w:tc>
                          <w:tcPr>
                            <w:tcW w:w="9016" w:type="dxa"/>
                            <w:shd w:val="clear" w:color="auto" w:fill="D9D9D9" w:themeFill="background1" w:themeFillShade="D9"/>
                          </w:tcPr>
                          <w:p w14:paraId="69B6D973" w14:textId="77777777" w:rsidR="00CE490B" w:rsidRDefault="00CE490B" w:rsidP="00CA4777">
                            <w:pPr>
                              <w:rPr>
                                <w:rFonts w:ascii="Calibri" w:hAnsi="Calibri" w:cs="Calibri"/>
                                <w:b/>
                              </w:rPr>
                            </w:pPr>
                          </w:p>
                          <w:p w14:paraId="26C111F5" w14:textId="77777777" w:rsidR="00CE490B" w:rsidRDefault="00CE490B" w:rsidP="004F105A">
                            <w:pPr>
                              <w:pStyle w:val="ListParagraph"/>
                            </w:pPr>
                          </w:p>
                          <w:p w14:paraId="57DA9D2C" w14:textId="77777777" w:rsidR="00CE490B" w:rsidRDefault="00CE490B" w:rsidP="004F105A"/>
                          <w:p w14:paraId="78CC9186" w14:textId="77777777" w:rsidR="00CE490B" w:rsidRDefault="00CE490B" w:rsidP="00CA4777">
                            <w:pPr>
                              <w:rPr>
                                <w:rFonts w:ascii="Calibri" w:hAnsi="Calibri" w:cs="Calibri"/>
                                <w:b/>
                              </w:rPr>
                            </w:pPr>
                          </w:p>
                          <w:p w14:paraId="5AF7BB23" w14:textId="77777777" w:rsidR="00CE490B" w:rsidRDefault="00CE490B" w:rsidP="004F105A">
                            <w:pPr>
                              <w:rPr>
                                <w:rFonts w:ascii="Calibri" w:hAnsi="Calibri" w:cs="Calibri"/>
                                <w:b/>
                              </w:rPr>
                            </w:pPr>
                          </w:p>
                          <w:p w14:paraId="6CD3187C" w14:textId="77777777" w:rsidR="00CE490B" w:rsidRDefault="00CE490B" w:rsidP="00EA5421">
                            <w:pPr>
                              <w:rPr>
                                <w:rFonts w:ascii="Calibri" w:hAnsi="Calibri" w:cs="Calibri"/>
                                <w:b/>
                              </w:rPr>
                            </w:pPr>
                          </w:p>
                          <w:p w14:paraId="795F4707" w14:textId="77777777" w:rsidR="00CE490B" w:rsidRDefault="00CE490B" w:rsidP="00EA5421">
                            <w:pPr>
                              <w:rPr>
                                <w:rFonts w:ascii="Calibri" w:hAnsi="Calibri" w:cs="Calibri"/>
                                <w:b/>
                              </w:rPr>
                            </w:pPr>
                          </w:p>
                          <w:p w14:paraId="5734CCA8" w14:textId="77777777" w:rsidR="00CE490B" w:rsidRDefault="00CE490B" w:rsidP="00EA5421">
                            <w:pPr>
                              <w:rPr>
                                <w:rFonts w:ascii="Calibri" w:hAnsi="Calibri" w:cs="Calibri"/>
                                <w:b/>
                              </w:rPr>
                            </w:pPr>
                          </w:p>
                          <w:p w14:paraId="1F9C1F47" w14:textId="77777777" w:rsidR="00CE490B" w:rsidRDefault="00CE490B" w:rsidP="00EA5421">
                            <w:pPr>
                              <w:rPr>
                                <w:rFonts w:ascii="Calibri" w:hAnsi="Calibri" w:cs="Calibri"/>
                                <w:b/>
                              </w:rPr>
                            </w:pPr>
                          </w:p>
                          <w:p w14:paraId="43689CE4" w14:textId="77777777" w:rsidR="00CE490B" w:rsidRDefault="00CE490B" w:rsidP="00EA5421">
                            <w:pPr>
                              <w:rPr>
                                <w:rFonts w:ascii="Calibri" w:hAnsi="Calibri" w:cs="Calibri"/>
                                <w:b/>
                              </w:rPr>
                            </w:pPr>
                          </w:p>
                          <w:p w14:paraId="1F57B637" w14:textId="77777777" w:rsidR="00CE490B" w:rsidRDefault="00CE490B" w:rsidP="00EA5421">
                            <w:pPr>
                              <w:rPr>
                                <w:rFonts w:ascii="Calibri" w:hAnsi="Calibri" w:cs="Calibri"/>
                                <w:b/>
                              </w:rPr>
                            </w:pPr>
                          </w:p>
                          <w:p w14:paraId="02F6183A" w14:textId="77777777" w:rsidR="00CE490B" w:rsidRDefault="00CE490B" w:rsidP="00EA5421">
                            <w:pPr>
                              <w:rPr>
                                <w:rFonts w:ascii="Calibri" w:hAnsi="Calibri" w:cs="Calibri"/>
                                <w:b/>
                              </w:rPr>
                            </w:pPr>
                          </w:p>
                          <w:p w14:paraId="360C1E0C" w14:textId="77777777" w:rsidR="00CE490B" w:rsidRDefault="00CE490B" w:rsidP="00EA5421">
                            <w:pPr>
                              <w:rPr>
                                <w:rFonts w:ascii="Calibri" w:hAnsi="Calibri" w:cs="Calibri"/>
                                <w:b/>
                              </w:rPr>
                            </w:pPr>
                          </w:p>
                          <w:p w14:paraId="09E975F3" w14:textId="77777777" w:rsidR="00CE490B" w:rsidRDefault="00CE490B" w:rsidP="00EA5421">
                            <w:pPr>
                              <w:rPr>
                                <w:rFonts w:ascii="Calibri" w:hAnsi="Calibri" w:cs="Calibri"/>
                                <w:b/>
                              </w:rPr>
                            </w:pPr>
                          </w:p>
                          <w:p w14:paraId="5C5EAF9C" w14:textId="77777777" w:rsidR="00CE490B" w:rsidRDefault="00CE490B" w:rsidP="00EA5421">
                            <w:pPr>
                              <w:rPr>
                                <w:rFonts w:ascii="Calibri" w:hAnsi="Calibri" w:cs="Calibri"/>
                                <w:b/>
                              </w:rPr>
                            </w:pPr>
                          </w:p>
                          <w:p w14:paraId="3783E6B0" w14:textId="77777777" w:rsidR="00CE490B" w:rsidRDefault="00CE490B" w:rsidP="00EA5421">
                            <w:pPr>
                              <w:rPr>
                                <w:rFonts w:ascii="Calibri" w:hAnsi="Calibri" w:cs="Calibri"/>
                                <w:b/>
                              </w:rPr>
                            </w:pPr>
                          </w:p>
                          <w:p w14:paraId="5A35C0CF" w14:textId="77777777" w:rsidR="00CE490B" w:rsidRDefault="00CE490B" w:rsidP="00EA5421">
                            <w:pPr>
                              <w:rPr>
                                <w:rFonts w:ascii="Calibri" w:hAnsi="Calibri" w:cs="Calibri"/>
                                <w:b/>
                              </w:rPr>
                            </w:pPr>
                          </w:p>
                          <w:p w14:paraId="5B329AFE" w14:textId="77777777" w:rsidR="00CE490B" w:rsidRDefault="00CE490B" w:rsidP="00EA5421">
                            <w:pPr>
                              <w:rPr>
                                <w:rFonts w:ascii="Calibri" w:hAnsi="Calibri" w:cs="Calibri"/>
                                <w:b/>
                              </w:rPr>
                            </w:pPr>
                          </w:p>
                          <w:p w14:paraId="3F70DB4A" w14:textId="77777777" w:rsidR="00CE490B" w:rsidRDefault="00CE490B" w:rsidP="00EA5421">
                            <w:pPr>
                              <w:rPr>
                                <w:rFonts w:ascii="Calibri" w:hAnsi="Calibri" w:cs="Calibri"/>
                                <w:b/>
                              </w:rPr>
                            </w:pPr>
                          </w:p>
                          <w:p w14:paraId="679977A1" w14:textId="77777777" w:rsidR="00CE490B" w:rsidRDefault="00CE490B" w:rsidP="00EA5421">
                            <w:pPr>
                              <w:rPr>
                                <w:rFonts w:ascii="Calibri" w:hAnsi="Calibri" w:cs="Calibri"/>
                                <w:b/>
                              </w:rPr>
                            </w:pPr>
                          </w:p>
                          <w:p w14:paraId="058F3BDA" w14:textId="77777777" w:rsidR="00CE490B" w:rsidRDefault="00CE490B" w:rsidP="00EA5421">
                            <w:pPr>
                              <w:rPr>
                                <w:rFonts w:ascii="Calibri" w:hAnsi="Calibri" w:cs="Calibri"/>
                                <w:b/>
                              </w:rPr>
                            </w:pPr>
                          </w:p>
                          <w:p w14:paraId="62F7BDEF" w14:textId="77777777" w:rsidR="00CE490B" w:rsidRDefault="00CE490B" w:rsidP="00EA5421">
                            <w:pPr>
                              <w:rPr>
                                <w:rFonts w:ascii="Calibri" w:hAnsi="Calibri" w:cs="Calibri"/>
                                <w:b/>
                              </w:rPr>
                            </w:pPr>
                          </w:p>
                          <w:p w14:paraId="553E6C50" w14:textId="77777777" w:rsidR="00CE490B" w:rsidRDefault="00CE490B" w:rsidP="00EA5421">
                            <w:pPr>
                              <w:rPr>
                                <w:rFonts w:ascii="Calibri" w:hAnsi="Calibri" w:cs="Calibri"/>
                                <w:b/>
                              </w:rPr>
                            </w:pPr>
                          </w:p>
                          <w:p w14:paraId="56CE27E1" w14:textId="77777777" w:rsidR="00CE490B" w:rsidRDefault="00CE490B" w:rsidP="00EA5421">
                            <w:pPr>
                              <w:rPr>
                                <w:rFonts w:ascii="Calibri" w:hAnsi="Calibri" w:cs="Calibri"/>
                                <w:b/>
                              </w:rPr>
                            </w:pPr>
                          </w:p>
                          <w:p w14:paraId="3DDCD561" w14:textId="77777777" w:rsidR="00CE490B" w:rsidRDefault="00CE490B" w:rsidP="00EA5421">
                            <w:pPr>
                              <w:rPr>
                                <w:rFonts w:ascii="Calibri" w:hAnsi="Calibri" w:cs="Calibri"/>
                                <w:b/>
                              </w:rPr>
                            </w:pPr>
                          </w:p>
                          <w:p w14:paraId="5BF2C0A1" w14:textId="77777777" w:rsidR="00CE490B" w:rsidRDefault="00CE490B" w:rsidP="00EA5421">
                            <w:pPr>
                              <w:rPr>
                                <w:rFonts w:ascii="Calibri" w:hAnsi="Calibri" w:cs="Calibri"/>
                                <w:b/>
                              </w:rPr>
                            </w:pPr>
                          </w:p>
                          <w:p w14:paraId="0AD4CAE4" w14:textId="77777777" w:rsidR="00CE490B" w:rsidRPr="00BF2CD8" w:rsidRDefault="00CE490B" w:rsidP="00EA5421">
                            <w:pPr>
                              <w:rPr>
                                <w:rFonts w:ascii="Calibri" w:hAnsi="Calibri" w:cs="Calibri"/>
                                <w:b/>
                              </w:rPr>
                            </w:pPr>
                          </w:p>
                          <w:p w14:paraId="20783D9C" w14:textId="77777777" w:rsidR="00CE490B" w:rsidRPr="00BF2CD8" w:rsidRDefault="00CE490B" w:rsidP="00EA5421">
                            <w:pPr>
                              <w:rPr>
                                <w:rFonts w:ascii="Calibri" w:hAnsi="Calibri" w:cs="Calibri"/>
                                <w:b/>
                              </w:rPr>
                            </w:pPr>
                          </w:p>
                        </w:tc>
                      </w:tr>
                    </w:tbl>
                    <w:p w14:paraId="1A03BC0E" w14:textId="77777777" w:rsidR="00CE490B" w:rsidRDefault="00CE490B" w:rsidP="00CE490B">
                      <w:pPr>
                        <w:rPr>
                          <w:rFonts w:ascii="Calibri" w:hAnsi="Calibri" w:cs="Calibri"/>
                          <w:b/>
                        </w:rPr>
                      </w:pPr>
                    </w:p>
                    <w:p w14:paraId="1C5225D4" w14:textId="77777777" w:rsidR="00CE490B" w:rsidRPr="00F40FBE" w:rsidRDefault="00CE490B" w:rsidP="00CE490B">
                      <w:pPr>
                        <w:rPr>
                          <w:rFonts w:ascii="Calibri" w:hAnsi="Calibri" w:cs="Calibri"/>
                          <w:b/>
                        </w:rPr>
                      </w:pPr>
                    </w:p>
                  </w:txbxContent>
                </v:textbox>
                <w10:wrap type="square" anchorx="margin"/>
              </v:shape>
            </w:pict>
          </mc:Fallback>
        </mc:AlternateContent>
      </w:r>
    </w:p>
    <w:sectPr w:rsidR="00CE490B" w:rsidSect="000D00E2">
      <w:footerReference w:type="default" r:id="rId15"/>
      <w:headerReference w:type="first" r:id="rId16"/>
      <w:footerReference w:type="first" r:id="rId17"/>
      <w:pgSz w:w="11906" w:h="16838"/>
      <w:pgMar w:top="1440" w:right="1440" w:bottom="1701" w:left="144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9FF12" w14:textId="77777777" w:rsidR="00367012" w:rsidRDefault="00367012" w:rsidP="00FA6D78">
      <w:pPr>
        <w:spacing w:after="0" w:line="240" w:lineRule="auto"/>
      </w:pPr>
      <w:r>
        <w:separator/>
      </w:r>
    </w:p>
  </w:endnote>
  <w:endnote w:type="continuationSeparator" w:id="0">
    <w:p w14:paraId="1C65444E" w14:textId="77777777" w:rsidR="00367012" w:rsidRDefault="00367012" w:rsidP="00FA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2214767"/>
      <w:docPartObj>
        <w:docPartGallery w:val="Page Numbers (Bottom of Page)"/>
        <w:docPartUnique/>
      </w:docPartObj>
    </w:sdtPr>
    <w:sdtEndPr>
      <w:rPr>
        <w:noProof/>
      </w:rPr>
    </w:sdtEndPr>
    <w:sdtContent>
      <w:p w14:paraId="235957E7" w14:textId="77777777" w:rsidR="00FA6D78" w:rsidRDefault="00FA6D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8E02E0" w14:textId="77777777" w:rsidR="00FA6D78" w:rsidRDefault="00FA6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539D6" w14:textId="77777777" w:rsidR="000D00E2" w:rsidRPr="000D00E2" w:rsidRDefault="000D00E2" w:rsidP="000D00E2">
    <w:pPr>
      <w:pStyle w:val="Footer"/>
      <w:spacing w:line="240" w:lineRule="exact"/>
      <w:rPr>
        <w:rFonts w:ascii="Arial" w:hAnsi="Arial" w:cs="Arial"/>
        <w:color w:val="004D44"/>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C2CC6" w14:textId="77777777" w:rsidR="00367012" w:rsidRDefault="00367012" w:rsidP="00FA6D78">
      <w:pPr>
        <w:spacing w:after="0" w:line="240" w:lineRule="auto"/>
      </w:pPr>
      <w:r>
        <w:separator/>
      </w:r>
    </w:p>
  </w:footnote>
  <w:footnote w:type="continuationSeparator" w:id="0">
    <w:p w14:paraId="36977CC6" w14:textId="77777777" w:rsidR="00367012" w:rsidRDefault="00367012" w:rsidP="00FA6D78">
      <w:pPr>
        <w:spacing w:after="0" w:line="240" w:lineRule="auto"/>
      </w:pPr>
      <w:r>
        <w:continuationSeparator/>
      </w:r>
    </w:p>
  </w:footnote>
  <w:footnote w:id="1">
    <w:p w14:paraId="14F21D84" w14:textId="77777777" w:rsidR="00D347B2" w:rsidRDefault="00D347B2" w:rsidP="00D347B2">
      <w:r>
        <w:rPr>
          <w:rStyle w:val="FootnoteReference"/>
        </w:rPr>
        <w:footnoteRef/>
      </w:r>
      <w:r>
        <w:t xml:space="preserve"> </w:t>
      </w:r>
      <w:hyperlink r:id="rId1" w:history="1">
        <w:r w:rsidRPr="00076D29">
          <w:rPr>
            <w:rStyle w:val="Hyperlink"/>
            <w:sz w:val="18"/>
          </w:rPr>
          <w:t>Department of Enterprise Trade and Employment (2019) - Remote Work in Ireland</w:t>
        </w:r>
      </w:hyperlink>
    </w:p>
  </w:footnote>
  <w:footnote w:id="2">
    <w:p w14:paraId="5EB5E996" w14:textId="77777777" w:rsidR="00D347B2" w:rsidRDefault="00D347B2" w:rsidP="00D347B2">
      <w:pPr>
        <w:pStyle w:val="FootnoteText"/>
      </w:pPr>
      <w:r>
        <w:rPr>
          <w:rStyle w:val="FootnoteReference"/>
        </w:rPr>
        <w:footnoteRef/>
      </w:r>
      <w:r>
        <w:rPr>
          <w:rStyle w:val="Hyperlink"/>
          <w:sz w:val="18"/>
        </w:rPr>
        <w:t xml:space="preserve"> </w:t>
      </w:r>
      <w:hyperlink r:id="rId2" w:history="1">
        <w:r w:rsidRPr="004004B0">
          <w:rPr>
            <w:rStyle w:val="Hyperlink"/>
            <w:sz w:val="18"/>
          </w:rPr>
          <w:t xml:space="preserve">Microsoft, </w:t>
        </w:r>
        <w:r>
          <w:rPr>
            <w:rStyle w:val="Hyperlink"/>
            <w:sz w:val="18"/>
          </w:rPr>
          <w:t xml:space="preserve">(2020) </w:t>
        </w:r>
        <w:r w:rsidRPr="004004B0">
          <w:rPr>
            <w:rStyle w:val="Hyperlink"/>
            <w:sz w:val="18"/>
          </w:rPr>
          <w:t>Building Resilience &amp; Maintaining Innovation in a Hybrid World</w:t>
        </w:r>
      </w:hyperlink>
    </w:p>
  </w:footnote>
  <w:footnote w:id="3">
    <w:p w14:paraId="6204FA76" w14:textId="77777777" w:rsidR="00E86024" w:rsidRDefault="00E86024" w:rsidP="00E86024">
      <w:pPr>
        <w:pStyle w:val="FootnoteText"/>
      </w:pPr>
      <w:r>
        <w:rPr>
          <w:rStyle w:val="FootnoteReference"/>
        </w:rPr>
        <w:footnoteRef/>
      </w:r>
      <w:r>
        <w:rPr>
          <w:rStyle w:val="Hyperlink"/>
          <w:sz w:val="18"/>
        </w:rPr>
        <w:t xml:space="preserve"> </w:t>
      </w:r>
      <w:hyperlink r:id="rId3" w:history="1">
        <w:r w:rsidRPr="004004B0">
          <w:rPr>
            <w:rStyle w:val="Hyperlink"/>
            <w:sz w:val="18"/>
          </w:rPr>
          <w:t xml:space="preserve">Microsoft, </w:t>
        </w:r>
        <w:r>
          <w:rPr>
            <w:rStyle w:val="Hyperlink"/>
            <w:sz w:val="18"/>
          </w:rPr>
          <w:t xml:space="preserve">(2020) </w:t>
        </w:r>
        <w:r w:rsidRPr="004004B0">
          <w:rPr>
            <w:rStyle w:val="Hyperlink"/>
            <w:sz w:val="18"/>
          </w:rPr>
          <w:t>Building Resilience &amp; Maintaining Innovation in a Hybrid World</w:t>
        </w:r>
      </w:hyperlink>
    </w:p>
  </w:footnote>
  <w:footnote w:id="4">
    <w:p w14:paraId="7BC5B9E3" w14:textId="77777777" w:rsidR="00D347B2" w:rsidRDefault="00D347B2" w:rsidP="00D347B2">
      <w:r>
        <w:rPr>
          <w:rStyle w:val="FootnoteReference"/>
        </w:rPr>
        <w:footnoteRef/>
      </w:r>
      <w:r>
        <w:t xml:space="preserve"> </w:t>
      </w:r>
      <w:hyperlink r:id="rId4" w:history="1">
        <w:r w:rsidRPr="00076D29">
          <w:rPr>
            <w:rStyle w:val="Hyperlink"/>
            <w:sz w:val="18"/>
          </w:rPr>
          <w:t>NUI Galway Whitaker Institute &amp; Western Development Commission (2020) - Remote Working during COVID-19: Ireland's National Survey - Phase II Report</w:t>
        </w:r>
      </w:hyperlink>
    </w:p>
  </w:footnote>
  <w:footnote w:id="5">
    <w:p w14:paraId="6B794428" w14:textId="77777777" w:rsidR="00D347B2" w:rsidRDefault="00D347B2" w:rsidP="00D347B2">
      <w:r>
        <w:rPr>
          <w:rStyle w:val="FootnoteReference"/>
        </w:rPr>
        <w:footnoteRef/>
      </w:r>
      <w:r>
        <w:t xml:space="preserve"> </w:t>
      </w:r>
      <w:hyperlink r:id="rId5" w:history="1">
        <w:r w:rsidRPr="00076D29">
          <w:rPr>
            <w:rStyle w:val="Hyperlink"/>
            <w:sz w:val="18"/>
          </w:rPr>
          <w:t>NUI Galway Whitaker Institute &amp; Western Development Commission (2020) - Remote Working During COVID-19: Ireland’s National Survey - Initial Report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20B5C" w14:textId="55477DC5" w:rsidR="000D00E2" w:rsidRPr="000D00E2" w:rsidRDefault="000D00E2" w:rsidP="000D00E2">
    <w:pPr>
      <w:pStyle w:val="Header"/>
    </w:pPr>
    <w:r>
      <w:rPr>
        <w:noProof/>
      </w:rPr>
      <w:drawing>
        <wp:anchor distT="0" distB="0" distL="114300" distR="114300" simplePos="0" relativeHeight="251658240" behindDoc="0" locked="0" layoutInCell="1" allowOverlap="1" wp14:anchorId="32B0CCFA" wp14:editId="60526D02">
          <wp:simplePos x="0" y="0"/>
          <wp:positionH relativeFrom="page">
            <wp:posOffset>1079500</wp:posOffset>
          </wp:positionH>
          <wp:positionV relativeFrom="page">
            <wp:posOffset>395605</wp:posOffset>
          </wp:positionV>
          <wp:extent cx="5976000" cy="866010"/>
          <wp:effectExtent l="0" t="0" r="571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5976000" cy="866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94514"/>
    <w:multiLevelType w:val="multilevel"/>
    <w:tmpl w:val="BA5CF390"/>
    <w:lvl w:ilvl="0">
      <w:start w:val="1"/>
      <w:numFmt w:val="bullet"/>
      <w:lvlText w:val=""/>
      <w:lvlJc w:val="left"/>
      <w:pPr>
        <w:ind w:left="1080" w:hanging="360"/>
      </w:pPr>
      <w:rPr>
        <w:rFonts w:ascii="Symbol" w:hAnsi="Symbol" w:hint="default"/>
        <w:b w:val="0"/>
        <w:i w:val="0"/>
        <w:color w:val="004D44"/>
        <w:sz w:val="24"/>
        <w:szCs w:val="24"/>
        <w:u w:val="none"/>
      </w:rPr>
    </w:lvl>
    <w:lvl w:ilvl="1">
      <w:start w:val="1"/>
      <w:numFmt w:val="bullet"/>
      <w:lvlText w:val="□"/>
      <w:lvlJc w:val="left"/>
      <w:pPr>
        <w:ind w:left="1570" w:hanging="283"/>
      </w:pPr>
      <w:rPr>
        <w:rFonts w:ascii="Courier New" w:hAnsi="Courier New" w:hint="default"/>
        <w:b/>
        <w:i w:val="0"/>
        <w:color w:val="004D44"/>
        <w:sz w:val="20"/>
      </w:rPr>
    </w:lvl>
    <w:lvl w:ilvl="2">
      <w:start w:val="1"/>
      <w:numFmt w:val="bullet"/>
      <w:lvlText w:val="o"/>
      <w:lvlJc w:val="left"/>
      <w:pPr>
        <w:ind w:left="2137" w:hanging="283"/>
      </w:pPr>
      <w:rPr>
        <w:rFonts w:ascii="Courier New" w:hAnsi="Courier New" w:hint="default"/>
        <w:b/>
        <w:i w:val="0"/>
        <w:color w:val="004D44"/>
        <w:sz w:val="20"/>
        <w:u w:val="none"/>
      </w:rPr>
    </w:lvl>
    <w:lvl w:ilvl="3">
      <w:start w:val="1"/>
      <w:numFmt w:val="bullet"/>
      <w:lvlText w:val=""/>
      <w:lvlJc w:val="left"/>
      <w:pPr>
        <w:ind w:left="2704" w:hanging="283"/>
      </w:pPr>
      <w:rPr>
        <w:rFonts w:ascii="Symbol" w:hAnsi="Symbol" w:hint="default"/>
        <w:b w:val="0"/>
        <w:i w:val="0"/>
        <w:color w:val="004D44"/>
        <w:sz w:val="20"/>
        <w:u w:val="none"/>
      </w:rPr>
    </w:lvl>
    <w:lvl w:ilvl="4">
      <w:start w:val="1"/>
      <w:numFmt w:val="bullet"/>
      <w:lvlText w:val="□"/>
      <w:lvlJc w:val="left"/>
      <w:pPr>
        <w:ind w:left="3271" w:hanging="283"/>
      </w:pPr>
      <w:rPr>
        <w:rFonts w:ascii="Courier New" w:hAnsi="Courier New" w:hint="default"/>
        <w:b/>
        <w:i w:val="0"/>
        <w:color w:val="004D44"/>
        <w:sz w:val="20"/>
      </w:rPr>
    </w:lvl>
    <w:lvl w:ilvl="5">
      <w:start w:val="1"/>
      <w:numFmt w:val="bullet"/>
      <w:lvlText w:val="o"/>
      <w:lvlJc w:val="left"/>
      <w:pPr>
        <w:ind w:left="3838" w:hanging="283"/>
      </w:pPr>
      <w:rPr>
        <w:rFonts w:ascii="Courier New" w:hAnsi="Courier New" w:hint="default"/>
        <w:b/>
        <w:i w:val="0"/>
        <w:color w:val="004D44"/>
        <w:sz w:val="20"/>
      </w:rPr>
    </w:lvl>
    <w:lvl w:ilvl="6">
      <w:start w:val="1"/>
      <w:numFmt w:val="bullet"/>
      <w:lvlText w:val=""/>
      <w:lvlJc w:val="left"/>
      <w:pPr>
        <w:ind w:left="4122" w:hanging="284"/>
      </w:pPr>
      <w:rPr>
        <w:rFonts w:ascii="Symbol" w:hAnsi="Symbol" w:hint="default"/>
      </w:rPr>
    </w:lvl>
    <w:lvl w:ilvl="7">
      <w:start w:val="1"/>
      <w:numFmt w:val="bullet"/>
      <w:lvlText w:val="o"/>
      <w:lvlJc w:val="left"/>
      <w:pPr>
        <w:ind w:left="4689" w:hanging="284"/>
      </w:pPr>
      <w:rPr>
        <w:rFonts w:ascii="Courier New" w:hAnsi="Courier New" w:cs="Courier New" w:hint="default"/>
      </w:rPr>
    </w:lvl>
    <w:lvl w:ilvl="8">
      <w:start w:val="1"/>
      <w:numFmt w:val="bullet"/>
      <w:lvlText w:val=""/>
      <w:lvlJc w:val="left"/>
      <w:pPr>
        <w:ind w:left="5256" w:hanging="284"/>
      </w:pPr>
      <w:rPr>
        <w:rFonts w:ascii="Wingdings" w:hAnsi="Wingdings" w:hint="default"/>
      </w:rPr>
    </w:lvl>
  </w:abstractNum>
  <w:abstractNum w:abstractNumId="1" w15:restartNumberingAfterBreak="0">
    <w:nsid w:val="0FC402B3"/>
    <w:multiLevelType w:val="multilevel"/>
    <w:tmpl w:val="9B26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315DC8"/>
    <w:multiLevelType w:val="hybridMultilevel"/>
    <w:tmpl w:val="24180E7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4761C52"/>
    <w:multiLevelType w:val="hybridMultilevel"/>
    <w:tmpl w:val="6482514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1A3E61C4"/>
    <w:multiLevelType w:val="multilevel"/>
    <w:tmpl w:val="CF50E08C"/>
    <w:lvl w:ilvl="0">
      <w:start w:val="1"/>
      <w:numFmt w:val="bullet"/>
      <w:pStyle w:val="DBEIGOIBulletedTextStateGreen"/>
      <w:lvlText w:val=""/>
      <w:lvlJc w:val="left"/>
      <w:pPr>
        <w:ind w:left="1080" w:hanging="360"/>
      </w:pPr>
      <w:rPr>
        <w:rFonts w:ascii="Symbol" w:hAnsi="Symbol" w:hint="default"/>
        <w:b w:val="0"/>
        <w:i w:val="0"/>
        <w:color w:val="004D44"/>
        <w:sz w:val="24"/>
        <w:szCs w:val="24"/>
        <w:u w:val="none"/>
      </w:rPr>
    </w:lvl>
    <w:lvl w:ilvl="1">
      <w:start w:val="1"/>
      <w:numFmt w:val="bullet"/>
      <w:lvlText w:val="□"/>
      <w:lvlJc w:val="left"/>
      <w:pPr>
        <w:ind w:left="1570" w:hanging="283"/>
      </w:pPr>
      <w:rPr>
        <w:rFonts w:ascii="Courier New" w:hAnsi="Courier New" w:hint="default"/>
        <w:b/>
        <w:i w:val="0"/>
        <w:color w:val="004D44"/>
        <w:sz w:val="20"/>
      </w:rPr>
    </w:lvl>
    <w:lvl w:ilvl="2">
      <w:start w:val="1"/>
      <w:numFmt w:val="bullet"/>
      <w:lvlText w:val="o"/>
      <w:lvlJc w:val="left"/>
      <w:pPr>
        <w:ind w:left="2137" w:hanging="283"/>
      </w:pPr>
      <w:rPr>
        <w:rFonts w:ascii="Courier New" w:hAnsi="Courier New" w:hint="default"/>
        <w:b/>
        <w:i w:val="0"/>
        <w:color w:val="004D44"/>
        <w:sz w:val="20"/>
        <w:u w:val="none"/>
      </w:rPr>
    </w:lvl>
    <w:lvl w:ilvl="3">
      <w:start w:val="1"/>
      <w:numFmt w:val="bullet"/>
      <w:lvlText w:val=""/>
      <w:lvlJc w:val="left"/>
      <w:pPr>
        <w:ind w:left="2704" w:hanging="283"/>
      </w:pPr>
      <w:rPr>
        <w:rFonts w:ascii="Symbol" w:hAnsi="Symbol" w:hint="default"/>
        <w:b w:val="0"/>
        <w:i w:val="0"/>
        <w:color w:val="004D44"/>
        <w:sz w:val="20"/>
        <w:u w:val="none"/>
      </w:rPr>
    </w:lvl>
    <w:lvl w:ilvl="4">
      <w:start w:val="1"/>
      <w:numFmt w:val="bullet"/>
      <w:lvlText w:val="□"/>
      <w:lvlJc w:val="left"/>
      <w:pPr>
        <w:ind w:left="3271" w:hanging="283"/>
      </w:pPr>
      <w:rPr>
        <w:rFonts w:ascii="Courier New" w:hAnsi="Courier New" w:hint="default"/>
        <w:b/>
        <w:i w:val="0"/>
        <w:color w:val="004D44"/>
        <w:sz w:val="20"/>
      </w:rPr>
    </w:lvl>
    <w:lvl w:ilvl="5">
      <w:start w:val="1"/>
      <w:numFmt w:val="bullet"/>
      <w:lvlText w:val="o"/>
      <w:lvlJc w:val="left"/>
      <w:pPr>
        <w:ind w:left="3838" w:hanging="283"/>
      </w:pPr>
      <w:rPr>
        <w:rFonts w:ascii="Courier New" w:hAnsi="Courier New" w:hint="default"/>
        <w:b/>
        <w:i w:val="0"/>
        <w:color w:val="004D44"/>
        <w:sz w:val="20"/>
      </w:rPr>
    </w:lvl>
    <w:lvl w:ilvl="6">
      <w:start w:val="1"/>
      <w:numFmt w:val="bullet"/>
      <w:lvlText w:val=""/>
      <w:lvlJc w:val="left"/>
      <w:pPr>
        <w:ind w:left="4122" w:hanging="284"/>
      </w:pPr>
      <w:rPr>
        <w:rFonts w:ascii="Symbol" w:hAnsi="Symbol" w:hint="default"/>
      </w:rPr>
    </w:lvl>
    <w:lvl w:ilvl="7">
      <w:start w:val="1"/>
      <w:numFmt w:val="bullet"/>
      <w:lvlText w:val="o"/>
      <w:lvlJc w:val="left"/>
      <w:pPr>
        <w:ind w:left="4689" w:hanging="284"/>
      </w:pPr>
      <w:rPr>
        <w:rFonts w:ascii="Courier New" w:hAnsi="Courier New" w:cs="Courier New" w:hint="default"/>
      </w:rPr>
    </w:lvl>
    <w:lvl w:ilvl="8">
      <w:start w:val="1"/>
      <w:numFmt w:val="bullet"/>
      <w:lvlText w:val=""/>
      <w:lvlJc w:val="left"/>
      <w:pPr>
        <w:ind w:left="5256" w:hanging="284"/>
      </w:pPr>
      <w:rPr>
        <w:rFonts w:ascii="Wingdings" w:hAnsi="Wingdings" w:hint="default"/>
      </w:rPr>
    </w:lvl>
  </w:abstractNum>
  <w:abstractNum w:abstractNumId="5" w15:restartNumberingAfterBreak="0">
    <w:nsid w:val="285875F3"/>
    <w:multiLevelType w:val="hybridMultilevel"/>
    <w:tmpl w:val="88103AB8"/>
    <w:lvl w:ilvl="0" w:tplc="4B4ABD9C">
      <w:start w:val="4"/>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DEC6D61"/>
    <w:multiLevelType w:val="hybridMultilevel"/>
    <w:tmpl w:val="82660340"/>
    <w:lvl w:ilvl="0" w:tplc="31E45682">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329B3496"/>
    <w:multiLevelType w:val="hybridMultilevel"/>
    <w:tmpl w:val="7396B4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4107791"/>
    <w:multiLevelType w:val="hybridMultilevel"/>
    <w:tmpl w:val="DE0024A8"/>
    <w:lvl w:ilvl="0" w:tplc="18090019">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4CF2AEF"/>
    <w:multiLevelType w:val="hybridMultilevel"/>
    <w:tmpl w:val="7DC69CC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15:restartNumberingAfterBreak="0">
    <w:nsid w:val="3F1F582A"/>
    <w:multiLevelType w:val="hybridMultilevel"/>
    <w:tmpl w:val="49AE0530"/>
    <w:lvl w:ilvl="0" w:tplc="2A542248">
      <w:start w:val="5"/>
      <w:numFmt w:val="decimal"/>
      <w:lvlText w:val="%1."/>
      <w:lvlJc w:val="left"/>
      <w:pPr>
        <w:ind w:left="496" w:hanging="390"/>
      </w:pPr>
      <w:rPr>
        <w:rFonts w:asciiTheme="minorHAnsi" w:eastAsia="Arial" w:hAnsiTheme="minorHAnsi" w:cstheme="minorHAnsi" w:hint="default"/>
        <w:color w:val="252525"/>
        <w:sz w:val="24"/>
        <w:szCs w:val="24"/>
      </w:rPr>
    </w:lvl>
    <w:lvl w:ilvl="1" w:tplc="18090019" w:tentative="1">
      <w:start w:val="1"/>
      <w:numFmt w:val="lowerLetter"/>
      <w:lvlText w:val="%2."/>
      <w:lvlJc w:val="left"/>
      <w:pPr>
        <w:ind w:left="1186" w:hanging="360"/>
      </w:pPr>
    </w:lvl>
    <w:lvl w:ilvl="2" w:tplc="1809001B" w:tentative="1">
      <w:start w:val="1"/>
      <w:numFmt w:val="lowerRoman"/>
      <w:lvlText w:val="%3."/>
      <w:lvlJc w:val="right"/>
      <w:pPr>
        <w:ind w:left="1906" w:hanging="180"/>
      </w:pPr>
    </w:lvl>
    <w:lvl w:ilvl="3" w:tplc="1809000F" w:tentative="1">
      <w:start w:val="1"/>
      <w:numFmt w:val="decimal"/>
      <w:lvlText w:val="%4."/>
      <w:lvlJc w:val="left"/>
      <w:pPr>
        <w:ind w:left="2626" w:hanging="360"/>
      </w:pPr>
    </w:lvl>
    <w:lvl w:ilvl="4" w:tplc="18090019" w:tentative="1">
      <w:start w:val="1"/>
      <w:numFmt w:val="lowerLetter"/>
      <w:lvlText w:val="%5."/>
      <w:lvlJc w:val="left"/>
      <w:pPr>
        <w:ind w:left="3346" w:hanging="360"/>
      </w:pPr>
    </w:lvl>
    <w:lvl w:ilvl="5" w:tplc="1809001B" w:tentative="1">
      <w:start w:val="1"/>
      <w:numFmt w:val="lowerRoman"/>
      <w:lvlText w:val="%6."/>
      <w:lvlJc w:val="right"/>
      <w:pPr>
        <w:ind w:left="4066" w:hanging="180"/>
      </w:pPr>
    </w:lvl>
    <w:lvl w:ilvl="6" w:tplc="1809000F" w:tentative="1">
      <w:start w:val="1"/>
      <w:numFmt w:val="decimal"/>
      <w:lvlText w:val="%7."/>
      <w:lvlJc w:val="left"/>
      <w:pPr>
        <w:ind w:left="4786" w:hanging="360"/>
      </w:pPr>
    </w:lvl>
    <w:lvl w:ilvl="7" w:tplc="18090019" w:tentative="1">
      <w:start w:val="1"/>
      <w:numFmt w:val="lowerLetter"/>
      <w:lvlText w:val="%8."/>
      <w:lvlJc w:val="left"/>
      <w:pPr>
        <w:ind w:left="5506" w:hanging="360"/>
      </w:pPr>
    </w:lvl>
    <w:lvl w:ilvl="8" w:tplc="1809001B" w:tentative="1">
      <w:start w:val="1"/>
      <w:numFmt w:val="lowerRoman"/>
      <w:lvlText w:val="%9."/>
      <w:lvlJc w:val="right"/>
      <w:pPr>
        <w:ind w:left="6226" w:hanging="180"/>
      </w:pPr>
    </w:lvl>
  </w:abstractNum>
  <w:abstractNum w:abstractNumId="11" w15:restartNumberingAfterBreak="0">
    <w:nsid w:val="42EA58A7"/>
    <w:multiLevelType w:val="hybridMultilevel"/>
    <w:tmpl w:val="942CE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6475B85"/>
    <w:multiLevelType w:val="hybridMultilevel"/>
    <w:tmpl w:val="9858FD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8D60983"/>
    <w:multiLevelType w:val="hybridMultilevel"/>
    <w:tmpl w:val="20829D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ED933A7"/>
    <w:multiLevelType w:val="hybridMultilevel"/>
    <w:tmpl w:val="7396B4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3860392"/>
    <w:multiLevelType w:val="multilevel"/>
    <w:tmpl w:val="61601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747FE"/>
    <w:multiLevelType w:val="hybridMultilevel"/>
    <w:tmpl w:val="2874719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DBE04E9"/>
    <w:multiLevelType w:val="hybridMultilevel"/>
    <w:tmpl w:val="20663DD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8" w15:restartNumberingAfterBreak="0">
    <w:nsid w:val="5FAF78E4"/>
    <w:multiLevelType w:val="hybridMultilevel"/>
    <w:tmpl w:val="1D3277E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5FF33956"/>
    <w:multiLevelType w:val="multilevel"/>
    <w:tmpl w:val="BA5CF390"/>
    <w:lvl w:ilvl="0">
      <w:start w:val="1"/>
      <w:numFmt w:val="bullet"/>
      <w:lvlText w:val=""/>
      <w:lvlJc w:val="left"/>
      <w:pPr>
        <w:ind w:left="1080" w:hanging="360"/>
      </w:pPr>
      <w:rPr>
        <w:rFonts w:ascii="Symbol" w:hAnsi="Symbol" w:hint="default"/>
        <w:b w:val="0"/>
        <w:i w:val="0"/>
        <w:color w:val="004D44"/>
        <w:sz w:val="24"/>
        <w:szCs w:val="24"/>
        <w:u w:val="none"/>
      </w:rPr>
    </w:lvl>
    <w:lvl w:ilvl="1">
      <w:start w:val="1"/>
      <w:numFmt w:val="bullet"/>
      <w:lvlText w:val="□"/>
      <w:lvlJc w:val="left"/>
      <w:pPr>
        <w:ind w:left="1570" w:hanging="283"/>
      </w:pPr>
      <w:rPr>
        <w:rFonts w:ascii="Courier New" w:hAnsi="Courier New" w:hint="default"/>
        <w:b/>
        <w:i w:val="0"/>
        <w:color w:val="004D44"/>
        <w:sz w:val="20"/>
      </w:rPr>
    </w:lvl>
    <w:lvl w:ilvl="2">
      <w:start w:val="1"/>
      <w:numFmt w:val="bullet"/>
      <w:lvlText w:val="o"/>
      <w:lvlJc w:val="left"/>
      <w:pPr>
        <w:ind w:left="2137" w:hanging="283"/>
      </w:pPr>
      <w:rPr>
        <w:rFonts w:ascii="Courier New" w:hAnsi="Courier New" w:hint="default"/>
        <w:b/>
        <w:i w:val="0"/>
        <w:color w:val="004D44"/>
        <w:sz w:val="20"/>
        <w:u w:val="none"/>
      </w:rPr>
    </w:lvl>
    <w:lvl w:ilvl="3">
      <w:start w:val="1"/>
      <w:numFmt w:val="bullet"/>
      <w:lvlText w:val=""/>
      <w:lvlJc w:val="left"/>
      <w:pPr>
        <w:ind w:left="2704" w:hanging="283"/>
      </w:pPr>
      <w:rPr>
        <w:rFonts w:ascii="Symbol" w:hAnsi="Symbol" w:hint="default"/>
        <w:b w:val="0"/>
        <w:i w:val="0"/>
        <w:color w:val="004D44"/>
        <w:sz w:val="20"/>
        <w:u w:val="none"/>
      </w:rPr>
    </w:lvl>
    <w:lvl w:ilvl="4">
      <w:start w:val="1"/>
      <w:numFmt w:val="bullet"/>
      <w:lvlText w:val="□"/>
      <w:lvlJc w:val="left"/>
      <w:pPr>
        <w:ind w:left="3271" w:hanging="283"/>
      </w:pPr>
      <w:rPr>
        <w:rFonts w:ascii="Courier New" w:hAnsi="Courier New" w:hint="default"/>
        <w:b/>
        <w:i w:val="0"/>
        <w:color w:val="004D44"/>
        <w:sz w:val="20"/>
      </w:rPr>
    </w:lvl>
    <w:lvl w:ilvl="5">
      <w:start w:val="1"/>
      <w:numFmt w:val="bullet"/>
      <w:lvlText w:val="o"/>
      <w:lvlJc w:val="left"/>
      <w:pPr>
        <w:ind w:left="3838" w:hanging="283"/>
      </w:pPr>
      <w:rPr>
        <w:rFonts w:ascii="Courier New" w:hAnsi="Courier New" w:hint="default"/>
        <w:b/>
        <w:i w:val="0"/>
        <w:color w:val="004D44"/>
        <w:sz w:val="20"/>
      </w:rPr>
    </w:lvl>
    <w:lvl w:ilvl="6">
      <w:start w:val="1"/>
      <w:numFmt w:val="bullet"/>
      <w:lvlText w:val=""/>
      <w:lvlJc w:val="left"/>
      <w:pPr>
        <w:ind w:left="4122" w:hanging="284"/>
      </w:pPr>
      <w:rPr>
        <w:rFonts w:ascii="Symbol" w:hAnsi="Symbol" w:hint="default"/>
      </w:rPr>
    </w:lvl>
    <w:lvl w:ilvl="7">
      <w:start w:val="1"/>
      <w:numFmt w:val="bullet"/>
      <w:lvlText w:val="o"/>
      <w:lvlJc w:val="left"/>
      <w:pPr>
        <w:ind w:left="4689" w:hanging="284"/>
      </w:pPr>
      <w:rPr>
        <w:rFonts w:ascii="Courier New" w:hAnsi="Courier New" w:cs="Courier New" w:hint="default"/>
      </w:rPr>
    </w:lvl>
    <w:lvl w:ilvl="8">
      <w:start w:val="1"/>
      <w:numFmt w:val="bullet"/>
      <w:lvlText w:val=""/>
      <w:lvlJc w:val="left"/>
      <w:pPr>
        <w:ind w:left="5256" w:hanging="284"/>
      </w:pPr>
      <w:rPr>
        <w:rFonts w:ascii="Wingdings" w:hAnsi="Wingdings" w:hint="default"/>
      </w:rPr>
    </w:lvl>
  </w:abstractNum>
  <w:abstractNum w:abstractNumId="20" w15:restartNumberingAfterBreak="0">
    <w:nsid w:val="64E7405D"/>
    <w:multiLevelType w:val="multilevel"/>
    <w:tmpl w:val="C96CD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2517F9"/>
    <w:multiLevelType w:val="hybridMultilevel"/>
    <w:tmpl w:val="AE30FC2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0677587"/>
    <w:multiLevelType w:val="hybridMultilevel"/>
    <w:tmpl w:val="6A908006"/>
    <w:lvl w:ilvl="0" w:tplc="18090001">
      <w:start w:val="1"/>
      <w:numFmt w:val="bullet"/>
      <w:lvlText w:val=""/>
      <w:lvlJc w:val="left"/>
      <w:pPr>
        <w:ind w:left="720" w:hanging="360"/>
      </w:pPr>
      <w:rPr>
        <w:rFonts w:ascii="Symbol" w:hAnsi="Symbol" w:hint="default"/>
      </w:rPr>
    </w:lvl>
    <w:lvl w:ilvl="1" w:tplc="A1326646">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0803C94"/>
    <w:multiLevelType w:val="hybridMultilevel"/>
    <w:tmpl w:val="66843D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71EB0767"/>
    <w:multiLevelType w:val="hybridMultilevel"/>
    <w:tmpl w:val="557263C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6921301"/>
    <w:multiLevelType w:val="hybridMultilevel"/>
    <w:tmpl w:val="444A18C4"/>
    <w:lvl w:ilvl="0" w:tplc="ABAC78A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79366074"/>
    <w:multiLevelType w:val="hybridMultilevel"/>
    <w:tmpl w:val="740A330E"/>
    <w:lvl w:ilvl="0" w:tplc="56B4CAB0">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94F14F8"/>
    <w:multiLevelType w:val="hybridMultilevel"/>
    <w:tmpl w:val="67905956"/>
    <w:lvl w:ilvl="0" w:tplc="F796D5A6">
      <w:start w:val="1"/>
      <w:numFmt w:val="upperRoman"/>
      <w:pStyle w:val="Heading1"/>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A0B3CCC"/>
    <w:multiLevelType w:val="hybridMultilevel"/>
    <w:tmpl w:val="5554FF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7EA4309C"/>
    <w:multiLevelType w:val="hybridMultilevel"/>
    <w:tmpl w:val="3AD2ED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7"/>
  </w:num>
  <w:num w:numId="4">
    <w:abstractNumId w:val="14"/>
  </w:num>
  <w:num w:numId="5">
    <w:abstractNumId w:val="18"/>
  </w:num>
  <w:num w:numId="6">
    <w:abstractNumId w:val="23"/>
  </w:num>
  <w:num w:numId="7">
    <w:abstractNumId w:val="9"/>
  </w:num>
  <w:num w:numId="8">
    <w:abstractNumId w:val="20"/>
  </w:num>
  <w:num w:numId="9">
    <w:abstractNumId w:val="10"/>
  </w:num>
  <w:num w:numId="10">
    <w:abstractNumId w:val="22"/>
  </w:num>
  <w:num w:numId="11">
    <w:abstractNumId w:val="28"/>
  </w:num>
  <w:num w:numId="12">
    <w:abstractNumId w:val="1"/>
  </w:num>
  <w:num w:numId="13">
    <w:abstractNumId w:val="29"/>
  </w:num>
  <w:num w:numId="14">
    <w:abstractNumId w:val="11"/>
  </w:num>
  <w:num w:numId="15">
    <w:abstractNumId w:val="26"/>
  </w:num>
  <w:num w:numId="16">
    <w:abstractNumId w:val="3"/>
  </w:num>
  <w:num w:numId="17">
    <w:abstractNumId w:val="25"/>
  </w:num>
  <w:num w:numId="18">
    <w:abstractNumId w:val="16"/>
  </w:num>
  <w:num w:numId="19">
    <w:abstractNumId w:val="24"/>
  </w:num>
  <w:num w:numId="20">
    <w:abstractNumId w:val="2"/>
  </w:num>
  <w:num w:numId="21">
    <w:abstractNumId w:val="4"/>
  </w:num>
  <w:num w:numId="22">
    <w:abstractNumId w:val="12"/>
  </w:num>
  <w:num w:numId="23">
    <w:abstractNumId w:val="13"/>
  </w:num>
  <w:num w:numId="24">
    <w:abstractNumId w:val="21"/>
  </w:num>
  <w:num w:numId="25">
    <w:abstractNumId w:val="8"/>
  </w:num>
  <w:num w:numId="26">
    <w:abstractNumId w:val="17"/>
  </w:num>
  <w:num w:numId="27">
    <w:abstractNumId w:val="15"/>
  </w:num>
  <w:num w:numId="28">
    <w:abstractNumId w:val="27"/>
  </w:num>
  <w:num w:numId="29">
    <w:abstractNumId w:val="27"/>
    <w:lvlOverride w:ilvl="0">
      <w:startOverride w:val="1"/>
    </w:lvlOverride>
  </w:num>
  <w:num w:numId="30">
    <w:abstractNumId w:val="5"/>
  </w:num>
  <w:num w:numId="31">
    <w:abstractNumId w:val="0"/>
  </w:num>
  <w:num w:numId="32">
    <w:abstractNumId w:val="1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21"/>
    <w:rsid w:val="00000372"/>
    <w:rsid w:val="00001077"/>
    <w:rsid w:val="00026D12"/>
    <w:rsid w:val="0002709C"/>
    <w:rsid w:val="00030132"/>
    <w:rsid w:val="0005554F"/>
    <w:rsid w:val="000723BE"/>
    <w:rsid w:val="0008715B"/>
    <w:rsid w:val="00087B96"/>
    <w:rsid w:val="000A217D"/>
    <w:rsid w:val="000D00E2"/>
    <w:rsid w:val="000D0B66"/>
    <w:rsid w:val="000E502D"/>
    <w:rsid w:val="00103775"/>
    <w:rsid w:val="001060FF"/>
    <w:rsid w:val="001119E3"/>
    <w:rsid w:val="001321D3"/>
    <w:rsid w:val="001335AD"/>
    <w:rsid w:val="00137509"/>
    <w:rsid w:val="001431CE"/>
    <w:rsid w:val="00147761"/>
    <w:rsid w:val="00157BF4"/>
    <w:rsid w:val="0016434D"/>
    <w:rsid w:val="00170EC8"/>
    <w:rsid w:val="00184CB7"/>
    <w:rsid w:val="0019281A"/>
    <w:rsid w:val="001A74C4"/>
    <w:rsid w:val="001C44E3"/>
    <w:rsid w:val="001C6F66"/>
    <w:rsid w:val="001D6E81"/>
    <w:rsid w:val="001E6CE9"/>
    <w:rsid w:val="001F368B"/>
    <w:rsid w:val="002162BE"/>
    <w:rsid w:val="00232339"/>
    <w:rsid w:val="00247014"/>
    <w:rsid w:val="0025772D"/>
    <w:rsid w:val="00275F52"/>
    <w:rsid w:val="00295CC1"/>
    <w:rsid w:val="002A1557"/>
    <w:rsid w:val="002B7EA5"/>
    <w:rsid w:val="002E479F"/>
    <w:rsid w:val="002F3600"/>
    <w:rsid w:val="002F52BA"/>
    <w:rsid w:val="003203C6"/>
    <w:rsid w:val="003300BC"/>
    <w:rsid w:val="00334A3A"/>
    <w:rsid w:val="00335932"/>
    <w:rsid w:val="00346768"/>
    <w:rsid w:val="003554ED"/>
    <w:rsid w:val="00367012"/>
    <w:rsid w:val="00381993"/>
    <w:rsid w:val="00390CC3"/>
    <w:rsid w:val="003A6E37"/>
    <w:rsid w:val="003A739B"/>
    <w:rsid w:val="003A7704"/>
    <w:rsid w:val="003B2AD1"/>
    <w:rsid w:val="003C71F1"/>
    <w:rsid w:val="003C7A5E"/>
    <w:rsid w:val="003D2EE9"/>
    <w:rsid w:val="003F368B"/>
    <w:rsid w:val="003F5BAB"/>
    <w:rsid w:val="004260A8"/>
    <w:rsid w:val="0042625C"/>
    <w:rsid w:val="0043585F"/>
    <w:rsid w:val="004512BA"/>
    <w:rsid w:val="004518C0"/>
    <w:rsid w:val="00481F25"/>
    <w:rsid w:val="004928D9"/>
    <w:rsid w:val="004A57E3"/>
    <w:rsid w:val="004B4295"/>
    <w:rsid w:val="004B4638"/>
    <w:rsid w:val="004C3FC0"/>
    <w:rsid w:val="004F0706"/>
    <w:rsid w:val="004F62CE"/>
    <w:rsid w:val="00505224"/>
    <w:rsid w:val="00530949"/>
    <w:rsid w:val="00531058"/>
    <w:rsid w:val="00535AA5"/>
    <w:rsid w:val="00544F60"/>
    <w:rsid w:val="005534E2"/>
    <w:rsid w:val="00562120"/>
    <w:rsid w:val="00593176"/>
    <w:rsid w:val="005961C2"/>
    <w:rsid w:val="005B391F"/>
    <w:rsid w:val="005C221D"/>
    <w:rsid w:val="005D2D1F"/>
    <w:rsid w:val="005D48BA"/>
    <w:rsid w:val="005D7942"/>
    <w:rsid w:val="005E209B"/>
    <w:rsid w:val="005F7BBC"/>
    <w:rsid w:val="00626709"/>
    <w:rsid w:val="00626721"/>
    <w:rsid w:val="00634521"/>
    <w:rsid w:val="00641C7B"/>
    <w:rsid w:val="00645366"/>
    <w:rsid w:val="00691D6C"/>
    <w:rsid w:val="006B3AA0"/>
    <w:rsid w:val="006C59E8"/>
    <w:rsid w:val="006E2356"/>
    <w:rsid w:val="00701FCF"/>
    <w:rsid w:val="00713C7D"/>
    <w:rsid w:val="00715D70"/>
    <w:rsid w:val="00724964"/>
    <w:rsid w:val="00736B3C"/>
    <w:rsid w:val="00741905"/>
    <w:rsid w:val="007478EF"/>
    <w:rsid w:val="007661A8"/>
    <w:rsid w:val="00777083"/>
    <w:rsid w:val="0077727D"/>
    <w:rsid w:val="00782B7C"/>
    <w:rsid w:val="00797CD5"/>
    <w:rsid w:val="007B35D0"/>
    <w:rsid w:val="007B6D78"/>
    <w:rsid w:val="007D0D1B"/>
    <w:rsid w:val="007D596C"/>
    <w:rsid w:val="007D6025"/>
    <w:rsid w:val="008105F3"/>
    <w:rsid w:val="00814971"/>
    <w:rsid w:val="0083195A"/>
    <w:rsid w:val="0084355B"/>
    <w:rsid w:val="00854BEA"/>
    <w:rsid w:val="00855247"/>
    <w:rsid w:val="0085528E"/>
    <w:rsid w:val="00866B42"/>
    <w:rsid w:val="00872353"/>
    <w:rsid w:val="00877F62"/>
    <w:rsid w:val="008B7D61"/>
    <w:rsid w:val="008D0E3D"/>
    <w:rsid w:val="008E302E"/>
    <w:rsid w:val="008F7488"/>
    <w:rsid w:val="00913527"/>
    <w:rsid w:val="00946F4A"/>
    <w:rsid w:val="0095044B"/>
    <w:rsid w:val="00957605"/>
    <w:rsid w:val="009764FA"/>
    <w:rsid w:val="00980268"/>
    <w:rsid w:val="00981CC1"/>
    <w:rsid w:val="00983F4C"/>
    <w:rsid w:val="00984D17"/>
    <w:rsid w:val="00995C26"/>
    <w:rsid w:val="009A059D"/>
    <w:rsid w:val="009A28D2"/>
    <w:rsid w:val="009B1E8C"/>
    <w:rsid w:val="009C2F6B"/>
    <w:rsid w:val="009C5396"/>
    <w:rsid w:val="009D66E5"/>
    <w:rsid w:val="009D714E"/>
    <w:rsid w:val="009E2BA3"/>
    <w:rsid w:val="009E2BBC"/>
    <w:rsid w:val="009E5A3C"/>
    <w:rsid w:val="00A03542"/>
    <w:rsid w:val="00A139C7"/>
    <w:rsid w:val="00A17090"/>
    <w:rsid w:val="00A20756"/>
    <w:rsid w:val="00A22239"/>
    <w:rsid w:val="00A26FBF"/>
    <w:rsid w:val="00A33D1C"/>
    <w:rsid w:val="00A363F9"/>
    <w:rsid w:val="00A4022F"/>
    <w:rsid w:val="00A4351A"/>
    <w:rsid w:val="00A50E12"/>
    <w:rsid w:val="00A76156"/>
    <w:rsid w:val="00A77085"/>
    <w:rsid w:val="00A77E77"/>
    <w:rsid w:val="00AA5EC6"/>
    <w:rsid w:val="00AC2DF2"/>
    <w:rsid w:val="00AC5712"/>
    <w:rsid w:val="00AD263B"/>
    <w:rsid w:val="00AD6E19"/>
    <w:rsid w:val="00AE14A7"/>
    <w:rsid w:val="00AE783F"/>
    <w:rsid w:val="00AF1748"/>
    <w:rsid w:val="00B41137"/>
    <w:rsid w:val="00B500F1"/>
    <w:rsid w:val="00B57BE8"/>
    <w:rsid w:val="00B7290D"/>
    <w:rsid w:val="00B75CC9"/>
    <w:rsid w:val="00B83111"/>
    <w:rsid w:val="00B833EC"/>
    <w:rsid w:val="00B87EC7"/>
    <w:rsid w:val="00B957DE"/>
    <w:rsid w:val="00B96817"/>
    <w:rsid w:val="00B97BF8"/>
    <w:rsid w:val="00BA1BF5"/>
    <w:rsid w:val="00BA537C"/>
    <w:rsid w:val="00BA5EFD"/>
    <w:rsid w:val="00BB6871"/>
    <w:rsid w:val="00BC7A9D"/>
    <w:rsid w:val="00BE3CE0"/>
    <w:rsid w:val="00BE76DD"/>
    <w:rsid w:val="00BF6FBE"/>
    <w:rsid w:val="00BF7521"/>
    <w:rsid w:val="00C135E9"/>
    <w:rsid w:val="00C16E2C"/>
    <w:rsid w:val="00C253E6"/>
    <w:rsid w:val="00C34FC2"/>
    <w:rsid w:val="00C36EAC"/>
    <w:rsid w:val="00C4268B"/>
    <w:rsid w:val="00C574C3"/>
    <w:rsid w:val="00CB4606"/>
    <w:rsid w:val="00CC268E"/>
    <w:rsid w:val="00CC3E4B"/>
    <w:rsid w:val="00CC453D"/>
    <w:rsid w:val="00CC5D14"/>
    <w:rsid w:val="00CD36B1"/>
    <w:rsid w:val="00CD7A35"/>
    <w:rsid w:val="00CE1ABB"/>
    <w:rsid w:val="00CE490B"/>
    <w:rsid w:val="00D021CA"/>
    <w:rsid w:val="00D32742"/>
    <w:rsid w:val="00D347B2"/>
    <w:rsid w:val="00D47816"/>
    <w:rsid w:val="00D509C4"/>
    <w:rsid w:val="00D816E3"/>
    <w:rsid w:val="00D84C3D"/>
    <w:rsid w:val="00D9037B"/>
    <w:rsid w:val="00D903C8"/>
    <w:rsid w:val="00DB4763"/>
    <w:rsid w:val="00DB4828"/>
    <w:rsid w:val="00DC16CB"/>
    <w:rsid w:val="00DC49CC"/>
    <w:rsid w:val="00DC5C83"/>
    <w:rsid w:val="00DE43B3"/>
    <w:rsid w:val="00DF59D5"/>
    <w:rsid w:val="00E05E78"/>
    <w:rsid w:val="00E06708"/>
    <w:rsid w:val="00E20E2D"/>
    <w:rsid w:val="00E26B75"/>
    <w:rsid w:val="00E34A4D"/>
    <w:rsid w:val="00E35EAA"/>
    <w:rsid w:val="00E409FA"/>
    <w:rsid w:val="00E42393"/>
    <w:rsid w:val="00E52DB4"/>
    <w:rsid w:val="00E67471"/>
    <w:rsid w:val="00E76616"/>
    <w:rsid w:val="00E824B8"/>
    <w:rsid w:val="00E85FB2"/>
    <w:rsid w:val="00E86024"/>
    <w:rsid w:val="00E86C52"/>
    <w:rsid w:val="00EB708A"/>
    <w:rsid w:val="00EC6788"/>
    <w:rsid w:val="00EE6E0A"/>
    <w:rsid w:val="00EF4B2F"/>
    <w:rsid w:val="00F238C4"/>
    <w:rsid w:val="00F26879"/>
    <w:rsid w:val="00F43FE8"/>
    <w:rsid w:val="00F5261E"/>
    <w:rsid w:val="00F55D86"/>
    <w:rsid w:val="00F72E7A"/>
    <w:rsid w:val="00F95B30"/>
    <w:rsid w:val="00F96B07"/>
    <w:rsid w:val="00F97C34"/>
    <w:rsid w:val="00FA6D78"/>
    <w:rsid w:val="00FA7427"/>
    <w:rsid w:val="00FB02A7"/>
    <w:rsid w:val="00FB69A7"/>
    <w:rsid w:val="00FC5ECC"/>
    <w:rsid w:val="00FC7D3C"/>
    <w:rsid w:val="00FD3646"/>
    <w:rsid w:val="00FF1E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F94B6CD"/>
  <w15:chartTrackingRefBased/>
  <w15:docId w15:val="{379A16D2-F55F-43F3-90F5-7B1845C4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6D78"/>
    <w:pPr>
      <w:keepNext/>
      <w:keepLines/>
      <w:numPr>
        <w:numId w:val="28"/>
      </w:numPr>
      <w:spacing w:before="240" w:after="0"/>
      <w:outlineLvl w:val="0"/>
    </w:pPr>
    <w:rPr>
      <w:rFonts w:asciiTheme="majorHAnsi" w:eastAsiaTheme="majorEastAsia" w:hAnsiTheme="majorHAnsi" w:cstheme="majorBidi"/>
      <w:b/>
      <w:color w:val="009999"/>
      <w:sz w:val="32"/>
      <w:szCs w:val="32"/>
    </w:rPr>
  </w:style>
  <w:style w:type="paragraph" w:styleId="Heading2">
    <w:name w:val="heading 2"/>
    <w:basedOn w:val="Normal"/>
    <w:next w:val="Normal"/>
    <w:link w:val="Heading2Char"/>
    <w:uiPriority w:val="9"/>
    <w:unhideWhenUsed/>
    <w:qFormat/>
    <w:rsid w:val="00E35E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8435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21"/>
    <w:rPr>
      <w:rFonts w:ascii="Segoe UI" w:hAnsi="Segoe UI" w:cs="Segoe UI"/>
      <w:sz w:val="18"/>
      <w:szCs w:val="18"/>
    </w:rPr>
  </w:style>
  <w:style w:type="character" w:styleId="Hyperlink">
    <w:name w:val="Hyperlink"/>
    <w:basedOn w:val="DefaultParagraphFont"/>
    <w:uiPriority w:val="99"/>
    <w:unhideWhenUsed/>
    <w:rsid w:val="00FA6D78"/>
    <w:rPr>
      <w:color w:val="0563C1" w:themeColor="hyperlink"/>
      <w:u w:val="single"/>
    </w:rPr>
  </w:style>
  <w:style w:type="character" w:styleId="UnresolvedMention">
    <w:name w:val="Unresolved Mention"/>
    <w:basedOn w:val="DefaultParagraphFont"/>
    <w:uiPriority w:val="99"/>
    <w:semiHidden/>
    <w:unhideWhenUsed/>
    <w:rsid w:val="00FA6D78"/>
    <w:rPr>
      <w:color w:val="605E5C"/>
      <w:shd w:val="clear" w:color="auto" w:fill="E1DFDD"/>
    </w:rPr>
  </w:style>
  <w:style w:type="paragraph" w:styleId="Header">
    <w:name w:val="header"/>
    <w:basedOn w:val="Normal"/>
    <w:link w:val="HeaderChar"/>
    <w:uiPriority w:val="99"/>
    <w:unhideWhenUsed/>
    <w:rsid w:val="00FA6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D78"/>
  </w:style>
  <w:style w:type="paragraph" w:styleId="Footer">
    <w:name w:val="footer"/>
    <w:basedOn w:val="Normal"/>
    <w:link w:val="FooterChar"/>
    <w:uiPriority w:val="99"/>
    <w:unhideWhenUsed/>
    <w:rsid w:val="00FA6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D78"/>
  </w:style>
  <w:style w:type="character" w:customStyle="1" w:styleId="Heading1Char">
    <w:name w:val="Heading 1 Char"/>
    <w:basedOn w:val="DefaultParagraphFont"/>
    <w:link w:val="Heading1"/>
    <w:uiPriority w:val="9"/>
    <w:rsid w:val="00FA6D78"/>
    <w:rPr>
      <w:rFonts w:asciiTheme="majorHAnsi" w:eastAsiaTheme="majorEastAsia" w:hAnsiTheme="majorHAnsi" w:cstheme="majorBidi"/>
      <w:b/>
      <w:color w:val="009999"/>
      <w:sz w:val="32"/>
      <w:szCs w:val="32"/>
    </w:rPr>
  </w:style>
  <w:style w:type="character" w:customStyle="1" w:styleId="Heading2Char">
    <w:name w:val="Heading 2 Char"/>
    <w:basedOn w:val="DefaultParagraphFont"/>
    <w:link w:val="Heading2"/>
    <w:uiPriority w:val="9"/>
    <w:rsid w:val="00E35EAA"/>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84355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4355B"/>
    <w:pPr>
      <w:ind w:left="720"/>
      <w:contextualSpacing/>
    </w:pPr>
  </w:style>
  <w:style w:type="table" w:styleId="TableGrid">
    <w:name w:val="Table Grid"/>
    <w:basedOn w:val="TableNormal"/>
    <w:uiPriority w:val="39"/>
    <w:rsid w:val="00DC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7BF4"/>
    <w:rPr>
      <w:sz w:val="16"/>
      <w:szCs w:val="16"/>
    </w:rPr>
  </w:style>
  <w:style w:type="paragraph" w:styleId="CommentText">
    <w:name w:val="annotation text"/>
    <w:basedOn w:val="Normal"/>
    <w:link w:val="CommentTextChar"/>
    <w:uiPriority w:val="99"/>
    <w:semiHidden/>
    <w:unhideWhenUsed/>
    <w:rsid w:val="00157BF4"/>
    <w:pPr>
      <w:spacing w:line="240" w:lineRule="auto"/>
    </w:pPr>
    <w:rPr>
      <w:sz w:val="20"/>
      <w:szCs w:val="20"/>
    </w:rPr>
  </w:style>
  <w:style w:type="character" w:customStyle="1" w:styleId="CommentTextChar">
    <w:name w:val="Comment Text Char"/>
    <w:basedOn w:val="DefaultParagraphFont"/>
    <w:link w:val="CommentText"/>
    <w:uiPriority w:val="99"/>
    <w:semiHidden/>
    <w:rsid w:val="00157BF4"/>
    <w:rPr>
      <w:sz w:val="20"/>
      <w:szCs w:val="20"/>
    </w:rPr>
  </w:style>
  <w:style w:type="paragraph" w:styleId="CommentSubject">
    <w:name w:val="annotation subject"/>
    <w:basedOn w:val="CommentText"/>
    <w:next w:val="CommentText"/>
    <w:link w:val="CommentSubjectChar"/>
    <w:uiPriority w:val="99"/>
    <w:semiHidden/>
    <w:unhideWhenUsed/>
    <w:rsid w:val="00157BF4"/>
    <w:rPr>
      <w:b/>
      <w:bCs/>
    </w:rPr>
  </w:style>
  <w:style w:type="character" w:customStyle="1" w:styleId="CommentSubjectChar">
    <w:name w:val="Comment Subject Char"/>
    <w:basedOn w:val="CommentTextChar"/>
    <w:link w:val="CommentSubject"/>
    <w:uiPriority w:val="99"/>
    <w:semiHidden/>
    <w:rsid w:val="00157BF4"/>
    <w:rPr>
      <w:b/>
      <w:bCs/>
      <w:sz w:val="20"/>
      <w:szCs w:val="20"/>
    </w:rPr>
  </w:style>
  <w:style w:type="character" w:styleId="FollowedHyperlink">
    <w:name w:val="FollowedHyperlink"/>
    <w:basedOn w:val="DefaultParagraphFont"/>
    <w:uiPriority w:val="99"/>
    <w:semiHidden/>
    <w:unhideWhenUsed/>
    <w:rsid w:val="00BA1BF5"/>
    <w:rPr>
      <w:color w:val="954F72" w:themeColor="followedHyperlink"/>
      <w:u w:val="single"/>
    </w:rPr>
  </w:style>
  <w:style w:type="table" w:customStyle="1" w:styleId="TableGrid1">
    <w:name w:val="Table Grid1"/>
    <w:basedOn w:val="TableNormal"/>
    <w:next w:val="TableGrid"/>
    <w:uiPriority w:val="39"/>
    <w:rsid w:val="00810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C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5EFD"/>
    <w:pPr>
      <w:spacing w:after="0" w:line="240" w:lineRule="auto"/>
    </w:pPr>
  </w:style>
  <w:style w:type="character" w:styleId="FootnoteReference">
    <w:name w:val="footnote reference"/>
    <w:aliases w:val="DJEI_Footnote Reference"/>
    <w:basedOn w:val="DefaultParagraphFont"/>
    <w:uiPriority w:val="99"/>
    <w:semiHidden/>
    <w:rsid w:val="00D347B2"/>
    <w:rPr>
      <w:color w:val="44546A" w:themeColor="text2"/>
      <w:vertAlign w:val="superscript"/>
      <w:lang w:eastAsia="en-US"/>
    </w:rPr>
  </w:style>
  <w:style w:type="paragraph" w:styleId="FootnoteText">
    <w:name w:val="footnote text"/>
    <w:basedOn w:val="Normal"/>
    <w:link w:val="FootnoteTextChar"/>
    <w:uiPriority w:val="99"/>
    <w:semiHidden/>
    <w:unhideWhenUsed/>
    <w:rsid w:val="00D347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7B2"/>
    <w:rPr>
      <w:sz w:val="20"/>
      <w:szCs w:val="20"/>
    </w:rPr>
  </w:style>
  <w:style w:type="paragraph" w:customStyle="1" w:styleId="DBEIGOIMainParagraphText">
    <w:name w:val="DBEI_GOI_Main Paragraph Text"/>
    <w:basedOn w:val="Normal"/>
    <w:qFormat/>
    <w:rsid w:val="00D021CA"/>
    <w:pPr>
      <w:spacing w:after="120" w:line="320" w:lineRule="exact"/>
    </w:pPr>
    <w:rPr>
      <w:rFonts w:ascii="Arial" w:hAnsi="Arial" w:cstheme="majorHAnsi"/>
      <w:sz w:val="21"/>
      <w:szCs w:val="20"/>
    </w:rPr>
  </w:style>
  <w:style w:type="paragraph" w:customStyle="1" w:styleId="DBEIGOIBulletedTextStateGreen">
    <w:name w:val="DBEI_GOI_Bulleted Text_State_Green"/>
    <w:basedOn w:val="DBEIGOIMainParagraphText"/>
    <w:qFormat/>
    <w:rsid w:val="00D021CA"/>
    <w:pPr>
      <w:numPr>
        <w:numId w:val="21"/>
      </w:numPr>
      <w:spacing w:after="60"/>
    </w:pPr>
  </w:style>
  <w:style w:type="paragraph" w:styleId="Title">
    <w:name w:val="Title"/>
    <w:basedOn w:val="Normal"/>
    <w:next w:val="Normal"/>
    <w:link w:val="TitleChar"/>
    <w:uiPriority w:val="10"/>
    <w:qFormat/>
    <w:rsid w:val="00B957DE"/>
    <w:pPr>
      <w:spacing w:after="0" w:line="240" w:lineRule="auto"/>
      <w:contextualSpacing/>
    </w:pPr>
    <w:rPr>
      <w:rFonts w:asciiTheme="majorHAnsi" w:eastAsiaTheme="majorEastAsia" w:hAnsiTheme="majorHAnsi" w:cstheme="majorBidi"/>
      <w:b/>
      <w:color w:val="009999"/>
      <w:spacing w:val="-10"/>
      <w:kern w:val="28"/>
      <w:sz w:val="32"/>
      <w:szCs w:val="56"/>
    </w:rPr>
  </w:style>
  <w:style w:type="character" w:customStyle="1" w:styleId="TitleChar">
    <w:name w:val="Title Char"/>
    <w:basedOn w:val="DefaultParagraphFont"/>
    <w:link w:val="Title"/>
    <w:uiPriority w:val="10"/>
    <w:rsid w:val="00B957DE"/>
    <w:rPr>
      <w:rFonts w:asciiTheme="majorHAnsi" w:eastAsiaTheme="majorEastAsia" w:hAnsiTheme="majorHAnsi" w:cstheme="majorBidi"/>
      <w:b/>
      <w:color w:val="009999"/>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162921">
      <w:bodyDiv w:val="1"/>
      <w:marLeft w:val="0"/>
      <w:marRight w:val="0"/>
      <w:marTop w:val="0"/>
      <w:marBottom w:val="0"/>
      <w:divBdr>
        <w:top w:val="none" w:sz="0" w:space="0" w:color="auto"/>
        <w:left w:val="none" w:sz="0" w:space="0" w:color="auto"/>
        <w:bottom w:val="none" w:sz="0" w:space="0" w:color="auto"/>
        <w:right w:val="none" w:sz="0" w:space="0" w:color="auto"/>
      </w:divBdr>
    </w:div>
    <w:div w:id="266620096">
      <w:bodyDiv w:val="1"/>
      <w:marLeft w:val="0"/>
      <w:marRight w:val="0"/>
      <w:marTop w:val="0"/>
      <w:marBottom w:val="0"/>
      <w:divBdr>
        <w:top w:val="none" w:sz="0" w:space="0" w:color="auto"/>
        <w:left w:val="none" w:sz="0" w:space="0" w:color="auto"/>
        <w:bottom w:val="none" w:sz="0" w:space="0" w:color="auto"/>
        <w:right w:val="none" w:sz="0" w:space="0" w:color="auto"/>
      </w:divBdr>
    </w:div>
    <w:div w:id="284584132">
      <w:bodyDiv w:val="1"/>
      <w:marLeft w:val="0"/>
      <w:marRight w:val="0"/>
      <w:marTop w:val="0"/>
      <w:marBottom w:val="0"/>
      <w:divBdr>
        <w:top w:val="none" w:sz="0" w:space="0" w:color="auto"/>
        <w:left w:val="none" w:sz="0" w:space="0" w:color="auto"/>
        <w:bottom w:val="none" w:sz="0" w:space="0" w:color="auto"/>
        <w:right w:val="none" w:sz="0" w:space="0" w:color="auto"/>
      </w:divBdr>
    </w:div>
    <w:div w:id="422801817">
      <w:bodyDiv w:val="1"/>
      <w:marLeft w:val="0"/>
      <w:marRight w:val="0"/>
      <w:marTop w:val="0"/>
      <w:marBottom w:val="0"/>
      <w:divBdr>
        <w:top w:val="none" w:sz="0" w:space="0" w:color="auto"/>
        <w:left w:val="none" w:sz="0" w:space="0" w:color="auto"/>
        <w:bottom w:val="none" w:sz="0" w:space="0" w:color="auto"/>
        <w:right w:val="none" w:sz="0" w:space="0" w:color="auto"/>
      </w:divBdr>
    </w:div>
    <w:div w:id="553277173">
      <w:bodyDiv w:val="1"/>
      <w:marLeft w:val="0"/>
      <w:marRight w:val="0"/>
      <w:marTop w:val="0"/>
      <w:marBottom w:val="0"/>
      <w:divBdr>
        <w:top w:val="none" w:sz="0" w:space="0" w:color="auto"/>
        <w:left w:val="none" w:sz="0" w:space="0" w:color="auto"/>
        <w:bottom w:val="none" w:sz="0" w:space="0" w:color="auto"/>
        <w:right w:val="none" w:sz="0" w:space="0" w:color="auto"/>
      </w:divBdr>
    </w:div>
    <w:div w:id="576284222">
      <w:bodyDiv w:val="1"/>
      <w:marLeft w:val="0"/>
      <w:marRight w:val="0"/>
      <w:marTop w:val="0"/>
      <w:marBottom w:val="0"/>
      <w:divBdr>
        <w:top w:val="none" w:sz="0" w:space="0" w:color="auto"/>
        <w:left w:val="none" w:sz="0" w:space="0" w:color="auto"/>
        <w:bottom w:val="none" w:sz="0" w:space="0" w:color="auto"/>
        <w:right w:val="none" w:sz="0" w:space="0" w:color="auto"/>
      </w:divBdr>
    </w:div>
    <w:div w:id="620918016">
      <w:bodyDiv w:val="1"/>
      <w:marLeft w:val="0"/>
      <w:marRight w:val="0"/>
      <w:marTop w:val="0"/>
      <w:marBottom w:val="0"/>
      <w:divBdr>
        <w:top w:val="none" w:sz="0" w:space="0" w:color="auto"/>
        <w:left w:val="none" w:sz="0" w:space="0" w:color="auto"/>
        <w:bottom w:val="none" w:sz="0" w:space="0" w:color="auto"/>
        <w:right w:val="none" w:sz="0" w:space="0" w:color="auto"/>
      </w:divBdr>
    </w:div>
    <w:div w:id="718289227">
      <w:bodyDiv w:val="1"/>
      <w:marLeft w:val="0"/>
      <w:marRight w:val="0"/>
      <w:marTop w:val="0"/>
      <w:marBottom w:val="0"/>
      <w:divBdr>
        <w:top w:val="none" w:sz="0" w:space="0" w:color="auto"/>
        <w:left w:val="none" w:sz="0" w:space="0" w:color="auto"/>
        <w:bottom w:val="none" w:sz="0" w:space="0" w:color="auto"/>
        <w:right w:val="none" w:sz="0" w:space="0" w:color="auto"/>
      </w:divBdr>
    </w:div>
    <w:div w:id="793258048">
      <w:bodyDiv w:val="1"/>
      <w:marLeft w:val="0"/>
      <w:marRight w:val="0"/>
      <w:marTop w:val="0"/>
      <w:marBottom w:val="0"/>
      <w:divBdr>
        <w:top w:val="none" w:sz="0" w:space="0" w:color="auto"/>
        <w:left w:val="none" w:sz="0" w:space="0" w:color="auto"/>
        <w:bottom w:val="none" w:sz="0" w:space="0" w:color="auto"/>
        <w:right w:val="none" w:sz="0" w:space="0" w:color="auto"/>
      </w:divBdr>
    </w:div>
    <w:div w:id="793332985">
      <w:bodyDiv w:val="1"/>
      <w:marLeft w:val="0"/>
      <w:marRight w:val="0"/>
      <w:marTop w:val="0"/>
      <w:marBottom w:val="0"/>
      <w:divBdr>
        <w:top w:val="none" w:sz="0" w:space="0" w:color="auto"/>
        <w:left w:val="none" w:sz="0" w:space="0" w:color="auto"/>
        <w:bottom w:val="none" w:sz="0" w:space="0" w:color="auto"/>
        <w:right w:val="none" w:sz="0" w:space="0" w:color="auto"/>
      </w:divBdr>
    </w:div>
    <w:div w:id="876502130">
      <w:bodyDiv w:val="1"/>
      <w:marLeft w:val="0"/>
      <w:marRight w:val="0"/>
      <w:marTop w:val="0"/>
      <w:marBottom w:val="0"/>
      <w:divBdr>
        <w:top w:val="none" w:sz="0" w:space="0" w:color="auto"/>
        <w:left w:val="none" w:sz="0" w:space="0" w:color="auto"/>
        <w:bottom w:val="none" w:sz="0" w:space="0" w:color="auto"/>
        <w:right w:val="none" w:sz="0" w:space="0" w:color="auto"/>
      </w:divBdr>
    </w:div>
    <w:div w:id="884215106">
      <w:bodyDiv w:val="1"/>
      <w:marLeft w:val="0"/>
      <w:marRight w:val="0"/>
      <w:marTop w:val="0"/>
      <w:marBottom w:val="0"/>
      <w:divBdr>
        <w:top w:val="none" w:sz="0" w:space="0" w:color="auto"/>
        <w:left w:val="none" w:sz="0" w:space="0" w:color="auto"/>
        <w:bottom w:val="none" w:sz="0" w:space="0" w:color="auto"/>
        <w:right w:val="none" w:sz="0" w:space="0" w:color="auto"/>
      </w:divBdr>
    </w:div>
    <w:div w:id="992877735">
      <w:bodyDiv w:val="1"/>
      <w:marLeft w:val="0"/>
      <w:marRight w:val="0"/>
      <w:marTop w:val="0"/>
      <w:marBottom w:val="0"/>
      <w:divBdr>
        <w:top w:val="none" w:sz="0" w:space="0" w:color="auto"/>
        <w:left w:val="none" w:sz="0" w:space="0" w:color="auto"/>
        <w:bottom w:val="none" w:sz="0" w:space="0" w:color="auto"/>
        <w:right w:val="none" w:sz="0" w:space="0" w:color="auto"/>
      </w:divBdr>
    </w:div>
    <w:div w:id="1109856995">
      <w:bodyDiv w:val="1"/>
      <w:marLeft w:val="0"/>
      <w:marRight w:val="0"/>
      <w:marTop w:val="0"/>
      <w:marBottom w:val="0"/>
      <w:divBdr>
        <w:top w:val="none" w:sz="0" w:space="0" w:color="auto"/>
        <w:left w:val="none" w:sz="0" w:space="0" w:color="auto"/>
        <w:bottom w:val="none" w:sz="0" w:space="0" w:color="auto"/>
        <w:right w:val="none" w:sz="0" w:space="0" w:color="auto"/>
      </w:divBdr>
    </w:div>
    <w:div w:id="1172453305">
      <w:bodyDiv w:val="1"/>
      <w:marLeft w:val="0"/>
      <w:marRight w:val="0"/>
      <w:marTop w:val="0"/>
      <w:marBottom w:val="0"/>
      <w:divBdr>
        <w:top w:val="none" w:sz="0" w:space="0" w:color="auto"/>
        <w:left w:val="none" w:sz="0" w:space="0" w:color="auto"/>
        <w:bottom w:val="none" w:sz="0" w:space="0" w:color="auto"/>
        <w:right w:val="none" w:sz="0" w:space="0" w:color="auto"/>
      </w:divBdr>
    </w:div>
    <w:div w:id="1563635088">
      <w:bodyDiv w:val="1"/>
      <w:marLeft w:val="0"/>
      <w:marRight w:val="0"/>
      <w:marTop w:val="0"/>
      <w:marBottom w:val="0"/>
      <w:divBdr>
        <w:top w:val="none" w:sz="0" w:space="0" w:color="auto"/>
        <w:left w:val="none" w:sz="0" w:space="0" w:color="auto"/>
        <w:bottom w:val="none" w:sz="0" w:space="0" w:color="auto"/>
        <w:right w:val="none" w:sz="0" w:space="0" w:color="auto"/>
      </w:divBdr>
    </w:div>
    <w:div w:id="1830779759">
      <w:bodyDiv w:val="1"/>
      <w:marLeft w:val="0"/>
      <w:marRight w:val="0"/>
      <w:marTop w:val="0"/>
      <w:marBottom w:val="0"/>
      <w:divBdr>
        <w:top w:val="none" w:sz="0" w:space="0" w:color="auto"/>
        <w:left w:val="none" w:sz="0" w:space="0" w:color="auto"/>
        <w:bottom w:val="none" w:sz="0" w:space="0" w:color="auto"/>
        <w:right w:val="none" w:sz="0" w:space="0" w:color="auto"/>
      </w:divBdr>
    </w:div>
    <w:div w:id="1964187104">
      <w:bodyDiv w:val="1"/>
      <w:marLeft w:val="0"/>
      <w:marRight w:val="0"/>
      <w:marTop w:val="0"/>
      <w:marBottom w:val="0"/>
      <w:divBdr>
        <w:top w:val="none" w:sz="0" w:space="0" w:color="auto"/>
        <w:left w:val="none" w:sz="0" w:space="0" w:color="auto"/>
        <w:bottom w:val="none" w:sz="0" w:space="0" w:color="auto"/>
        <w:right w:val="none" w:sz="0" w:space="0" w:color="auto"/>
      </w:divBdr>
    </w:div>
    <w:div w:id="2033219555">
      <w:bodyDiv w:val="1"/>
      <w:marLeft w:val="0"/>
      <w:marRight w:val="0"/>
      <w:marTop w:val="0"/>
      <w:marBottom w:val="0"/>
      <w:divBdr>
        <w:top w:val="none" w:sz="0" w:space="0" w:color="auto"/>
        <w:left w:val="none" w:sz="0" w:space="0" w:color="auto"/>
        <w:bottom w:val="none" w:sz="0" w:space="0" w:color="auto"/>
        <w:right w:val="none" w:sz="0" w:space="0" w:color="auto"/>
      </w:divBdr>
    </w:div>
    <w:div w:id="209643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moteworkingrequest@enterprise.gov.ie" TargetMode="External"/><Relationship Id="rId13" Type="http://schemas.openxmlformats.org/officeDocument/2006/relationships/hyperlink" Target="http://www.hsa.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EN/TXT/?uri=LEGISSUM%3Ac1013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terprise.gov.ie/en/Publications/Publication-files/Remote-Work-in-Ireland.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ie/en/consultation/80537-public-consultation-on-guidance-for-remote-work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moteworkingrequest@enterprise.gov.ie" TargetMode="External"/><Relationship Id="rId14" Type="http://schemas.openxmlformats.org/officeDocument/2006/relationships/hyperlink" Target="http://www.dataprotection.i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1c25a6gwz7q5e.cloudfront.net/reports/2020-11-09-workplace-whitepaper-FINAL.pdf" TargetMode="External"/><Relationship Id="rId2" Type="http://schemas.openxmlformats.org/officeDocument/2006/relationships/hyperlink" Target="http://d1c25a6gwz7q5e.cloudfront.net/reports/2020-11-09-workplace-whitepaper-FINAL.pdf" TargetMode="External"/><Relationship Id="rId1" Type="http://schemas.openxmlformats.org/officeDocument/2006/relationships/hyperlink" Target="https://enterprise.gov.ie/en/Publications/Remote-Work-in-Ireland.html" TargetMode="External"/><Relationship Id="rId5" Type="http://schemas.openxmlformats.org/officeDocument/2006/relationships/hyperlink" Target="http://whitakerinstitute.ie/wp-content/uploads/2020/04/Remote-Working-National-Survey-Report-May-2020.pdf" TargetMode="External"/><Relationship Id="rId4" Type="http://schemas.openxmlformats.org/officeDocument/2006/relationships/hyperlink" Target="http://whitakerinstitute.ie/wp-content/uploads/2020/04/Remote-Working-National-Survey-Phase-II-Report-Oct-2020-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42E4A-6D5C-460F-8E8C-4E0BA632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3293</Words>
  <Characters>18773</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Norris</dc:creator>
  <cp:keywords/>
  <dc:description/>
  <cp:lastModifiedBy>Miranda Naughton</cp:lastModifiedBy>
  <cp:revision>2</cp:revision>
  <cp:lastPrinted>2021-03-02T10:37:00Z</cp:lastPrinted>
  <dcterms:created xsi:type="dcterms:W3CDTF">2021-03-31T16:17:00Z</dcterms:created>
  <dcterms:modified xsi:type="dcterms:W3CDTF">2021-03-31T16:17:00Z</dcterms:modified>
</cp:coreProperties>
</file>